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8DE4" w14:textId="77777777" w:rsidR="00E85003" w:rsidRPr="007033CE" w:rsidRDefault="00E85003" w:rsidP="00E85003">
      <w:pPr>
        <w:spacing w:line="240" w:lineRule="auto"/>
        <w:jc w:val="center"/>
        <w:rPr>
          <w:rFonts w:ascii="Segoe UI" w:hAnsi="Segoe UI" w:cs="Segoe UI"/>
          <w:b/>
          <w:bCs/>
          <w:sz w:val="36"/>
          <w:szCs w:val="36"/>
        </w:rPr>
      </w:pPr>
      <w:r w:rsidRPr="007033CE">
        <w:rPr>
          <w:rFonts w:ascii="Segoe UI" w:eastAsiaTheme="majorEastAsia" w:hAnsi="Segoe UI" w:cs="Segoe UI"/>
          <w:b/>
          <w:bCs/>
          <w:spacing w:val="-10"/>
          <w:kern w:val="28"/>
          <w:sz w:val="36"/>
          <w:szCs w:val="36"/>
        </w:rPr>
        <w:t>System-1000 - Master Specification</w:t>
      </w:r>
    </w:p>
    <w:p w14:paraId="080E6B9A" w14:textId="77777777" w:rsidR="00E85003" w:rsidRPr="00F6184E" w:rsidRDefault="00E85003" w:rsidP="00E85003">
      <w:pPr>
        <w:pStyle w:val="ListParagraph"/>
        <w:numPr>
          <w:ilvl w:val="0"/>
          <w:numId w:val="1"/>
        </w:numPr>
        <w:spacing w:before="0" w:after="160" w:line="240" w:lineRule="auto"/>
        <w:rPr>
          <w:sz w:val="24"/>
          <w:szCs w:val="24"/>
        </w:rPr>
      </w:pPr>
      <w:r w:rsidRPr="008D2C75">
        <w:rPr>
          <w:rFonts w:ascii="Segoe UI" w:hAnsi="Segoe UI" w:cs="Segoe UI"/>
          <w:sz w:val="32"/>
          <w:szCs w:val="32"/>
        </w:rPr>
        <w:t>Flow and Energy Measurement in Hydronic Systems</w:t>
      </w:r>
    </w:p>
    <w:p w14:paraId="2C42AB85" w14:textId="77777777" w:rsidR="00E85003" w:rsidRPr="008D2C75" w:rsidRDefault="00E85003" w:rsidP="00E85003">
      <w:pPr>
        <w:pStyle w:val="ListParagraph"/>
        <w:spacing w:line="240" w:lineRule="auto"/>
        <w:rPr>
          <w:sz w:val="24"/>
          <w:szCs w:val="24"/>
        </w:rPr>
      </w:pPr>
    </w:p>
    <w:p w14:paraId="14BAC61D"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 xml:space="preserve">Products:  </w:t>
      </w:r>
    </w:p>
    <w:p w14:paraId="5C4F143C" w14:textId="77777777" w:rsidR="00E85003" w:rsidRPr="00E85003" w:rsidRDefault="00E85003" w:rsidP="00E85003">
      <w:pPr>
        <w:pStyle w:val="ListParagraph"/>
        <w:spacing w:line="240" w:lineRule="auto"/>
        <w:ind w:left="1440"/>
        <w:rPr>
          <w:rFonts w:ascii="Segoe UI" w:hAnsi="Segoe UI" w:cs="Segoe UI"/>
          <w:sz w:val="22"/>
          <w:szCs w:val="22"/>
        </w:rPr>
      </w:pPr>
    </w:p>
    <w:p w14:paraId="60C8297F"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rPr>
      </w:pPr>
      <w:r w:rsidRPr="00E85003">
        <w:rPr>
          <w:rFonts w:ascii="Segoe UI" w:hAnsi="Segoe UI" w:cs="Segoe UI"/>
          <w:sz w:val="22"/>
          <w:szCs w:val="22"/>
        </w:rPr>
        <w:t>Subject to compliance with requirements, for energy/BTU Meters in hydronic systems. American Made, Buy America Act FAR 52.225.1, ASHREA 62, field serviceable.</w:t>
      </w:r>
    </w:p>
    <w:p w14:paraId="79ECD5F5"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rPr>
      </w:pPr>
      <w:r w:rsidRPr="00E85003">
        <w:rPr>
          <w:rFonts w:ascii="Segoe UI" w:hAnsi="Segoe UI" w:cs="Segoe UI"/>
          <w:sz w:val="22"/>
          <w:szCs w:val="22"/>
        </w:rPr>
        <w:t>Basis of Design: ONICON System 1000, or Pre-approved equal by</w:t>
      </w:r>
    </w:p>
    <w:p w14:paraId="0DD91CA1" w14:textId="77777777" w:rsidR="00E85003" w:rsidRPr="00E85003" w:rsidRDefault="00E85003" w:rsidP="00E85003">
      <w:pPr>
        <w:pStyle w:val="ListParagraph"/>
        <w:spacing w:line="240" w:lineRule="auto"/>
        <w:ind w:left="2160"/>
        <w:rPr>
          <w:rFonts w:ascii="Segoe UI" w:hAnsi="Segoe UI" w:cs="Segoe UI"/>
          <w:sz w:val="22"/>
          <w:szCs w:val="22"/>
        </w:rPr>
      </w:pPr>
    </w:p>
    <w:p w14:paraId="5D2C1372"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Applications:</w:t>
      </w:r>
    </w:p>
    <w:p w14:paraId="7EF2D6C6"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Chilled Water and heating hot water systems.</w:t>
      </w:r>
    </w:p>
    <w:p w14:paraId="45266C61"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Chilled Water and Condenser Water Loops</w:t>
      </w:r>
    </w:p>
    <w:p w14:paraId="6E18A837"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Total chiller performance and efficiency</w:t>
      </w:r>
    </w:p>
    <w:p w14:paraId="42FA4429"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Boiler Performance and efficiency</w:t>
      </w:r>
    </w:p>
    <w:p w14:paraId="1615AE3E"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Campus Monitoring</w:t>
      </w:r>
    </w:p>
    <w:p w14:paraId="58CA2FBA"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Thermal/Ice Storage</w:t>
      </w:r>
    </w:p>
    <w:p w14:paraId="5F95DD0B"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Domestic Water, recirculation systems</w:t>
      </w:r>
    </w:p>
    <w:p w14:paraId="134DCD1C"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Water Source Heat Pump loops,</w:t>
      </w:r>
    </w:p>
    <w:p w14:paraId="2AC2640B"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Lake Solar, Geothermal, ground sourcing energy monitoring</w:t>
      </w:r>
    </w:p>
    <w:p w14:paraId="7E84CEA9"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Institutional energy allocations</w:t>
      </w:r>
    </w:p>
    <w:p w14:paraId="47F93356"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Commercial Office Tenant Billing</w:t>
      </w:r>
    </w:p>
    <w:p w14:paraId="3E335384"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Central Plant Monitoring</w:t>
      </w:r>
    </w:p>
    <w:p w14:paraId="5217D0A9" w14:textId="77777777" w:rsidR="00E85003" w:rsidRPr="00E85003" w:rsidRDefault="00E85003" w:rsidP="00E85003">
      <w:pPr>
        <w:pStyle w:val="PR1"/>
        <w:numPr>
          <w:ilvl w:val="2"/>
          <w:numId w:val="1"/>
        </w:numPr>
        <w:tabs>
          <w:tab w:val="left" w:pos="846"/>
        </w:tabs>
        <w:spacing w:before="0"/>
        <w:rPr>
          <w:rFonts w:ascii="Segoe UI" w:hAnsi="Segoe UI" w:cs="Segoe UI"/>
          <w:sz w:val="22"/>
          <w:szCs w:val="22"/>
        </w:rPr>
      </w:pPr>
      <w:r w:rsidRPr="00E85003">
        <w:rPr>
          <w:rFonts w:ascii="Segoe UI" w:hAnsi="Segoe UI" w:cs="Segoe UI"/>
          <w:sz w:val="22"/>
          <w:szCs w:val="22"/>
        </w:rPr>
        <w:t>Performance Contracting Energy Monitoring</w:t>
      </w:r>
    </w:p>
    <w:p w14:paraId="76ACB7D6" w14:textId="77777777" w:rsidR="00E85003" w:rsidRPr="00E85003" w:rsidRDefault="00E85003" w:rsidP="00E85003">
      <w:pPr>
        <w:pStyle w:val="PR1"/>
        <w:numPr>
          <w:ilvl w:val="0"/>
          <w:numId w:val="0"/>
        </w:numPr>
        <w:tabs>
          <w:tab w:val="left" w:pos="846"/>
        </w:tabs>
        <w:spacing w:before="0"/>
        <w:ind w:left="2160"/>
        <w:rPr>
          <w:rFonts w:ascii="Segoe UI" w:hAnsi="Segoe UI" w:cs="Segoe UI"/>
          <w:sz w:val="22"/>
          <w:szCs w:val="22"/>
        </w:rPr>
      </w:pPr>
    </w:p>
    <w:p w14:paraId="5B1581C7"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Description:</w:t>
      </w:r>
    </w:p>
    <w:p w14:paraId="6320A501" w14:textId="77777777" w:rsidR="00E85003" w:rsidRPr="00E85003" w:rsidRDefault="00E85003" w:rsidP="00E85003">
      <w:pPr>
        <w:pStyle w:val="PR3"/>
        <w:numPr>
          <w:ilvl w:val="2"/>
          <w:numId w:val="1"/>
        </w:numPr>
        <w:tabs>
          <w:tab w:val="clear" w:pos="2016"/>
        </w:tabs>
        <w:rPr>
          <w:rFonts w:ascii="Segoe UI" w:hAnsi="Segoe UI" w:cs="Segoe UI"/>
          <w:sz w:val="22"/>
          <w:szCs w:val="22"/>
        </w:rPr>
      </w:pPr>
      <w:r w:rsidRPr="00E85003">
        <w:rPr>
          <w:rFonts w:ascii="Segoe UI" w:hAnsi="Segoe UI" w:cs="Segoe UI"/>
          <w:sz w:val="22"/>
          <w:szCs w:val="22"/>
        </w:rPr>
        <w:t xml:space="preserve">Single Source Responsibility: The entire Energy Measurement System including micro-processor-based flow computer, flowmeters, matched set of temperature sensors, mechanical installation hardware and cabling required for a complete system installation. The measurement system shall be configured for the specific application prior to delivery. </w:t>
      </w:r>
    </w:p>
    <w:p w14:paraId="7666FEE9" w14:textId="77777777" w:rsidR="00E85003" w:rsidRPr="00E85003" w:rsidRDefault="00E85003" w:rsidP="00E85003">
      <w:pPr>
        <w:pStyle w:val="PR3"/>
        <w:numPr>
          <w:ilvl w:val="2"/>
          <w:numId w:val="1"/>
        </w:numPr>
        <w:tabs>
          <w:tab w:val="clear" w:pos="2016"/>
        </w:tabs>
        <w:spacing w:before="120"/>
        <w:rPr>
          <w:rFonts w:ascii="Segoe UI" w:hAnsi="Segoe UI" w:cs="Segoe UI"/>
          <w:sz w:val="22"/>
          <w:szCs w:val="22"/>
        </w:rPr>
      </w:pPr>
      <w:r w:rsidRPr="00E85003">
        <w:rPr>
          <w:rFonts w:ascii="Segoe UI" w:hAnsi="Segoe UI" w:cs="Segoe UI"/>
          <w:sz w:val="22"/>
          <w:szCs w:val="22"/>
        </w:rPr>
        <w:t>A certificate of NIST* traceable calibration shall be provided with each system. Installation, operating instructions and wiring diagrams shall be provided for each system.</w:t>
      </w:r>
    </w:p>
    <w:p w14:paraId="684E31E5" w14:textId="4C7CCC7D" w:rsidR="00E85003" w:rsidRPr="00E85003" w:rsidRDefault="007033CE" w:rsidP="00E85003">
      <w:pPr>
        <w:pStyle w:val="PR1"/>
        <w:numPr>
          <w:ilvl w:val="2"/>
          <w:numId w:val="1"/>
        </w:numPr>
        <w:spacing w:before="120"/>
        <w:rPr>
          <w:rFonts w:ascii="Segoe UI" w:hAnsi="Segoe UI" w:cs="Segoe UI"/>
          <w:sz w:val="22"/>
          <w:szCs w:val="22"/>
        </w:rPr>
      </w:pPr>
      <w:r>
        <w:rPr>
          <w:rFonts w:ascii="Segoe UI" w:hAnsi="Segoe UI" w:cs="Segoe UI"/>
          <w:noProof/>
          <w:sz w:val="22"/>
          <w:szCs w:val="22"/>
          <w14:ligatures w14:val="standardContextual"/>
        </w:rPr>
        <mc:AlternateContent>
          <mc:Choice Requires="wps">
            <w:drawing>
              <wp:anchor distT="0" distB="0" distL="114300" distR="114300" simplePos="0" relativeHeight="251659264" behindDoc="0" locked="0" layoutInCell="1" allowOverlap="1" wp14:anchorId="6ABDB285" wp14:editId="4B0DA502">
                <wp:simplePos x="0" y="0"/>
                <wp:positionH relativeFrom="column">
                  <wp:posOffset>-647700</wp:posOffset>
                </wp:positionH>
                <wp:positionV relativeFrom="paragraph">
                  <wp:posOffset>955675</wp:posOffset>
                </wp:positionV>
                <wp:extent cx="1724025" cy="323850"/>
                <wp:effectExtent l="0" t="0" r="9525" b="0"/>
                <wp:wrapNone/>
                <wp:docPr id="1145479829" name="Text Box 5"/>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chemeClr val="lt1"/>
                        </a:solidFill>
                        <a:ln w="6350">
                          <a:noFill/>
                        </a:ln>
                      </wps:spPr>
                      <wps:txbx>
                        <w:txbxContent>
                          <w:p w14:paraId="50311139" w14:textId="4723BED2" w:rsidR="007033CE" w:rsidRPr="003B5E23" w:rsidRDefault="007033CE">
                            <w:pPr>
                              <w:rPr>
                                <w:rFonts w:ascii="Segoe UI" w:hAnsi="Segoe UI" w:cs="Segoe UI"/>
                                <w:sz w:val="16"/>
                                <w:szCs w:val="16"/>
                              </w:rPr>
                            </w:pPr>
                            <w:r w:rsidRPr="003B5E23">
                              <w:rPr>
                                <w:rFonts w:ascii="Segoe UI" w:hAnsi="Segoe UI" w:cs="Segoe UI"/>
                                <w:sz w:val="16"/>
                                <w:szCs w:val="16"/>
                              </w:rPr>
                              <w:t>DOC-</w:t>
                            </w:r>
                            <w:proofErr w:type="gramStart"/>
                            <w:r w:rsidRPr="003B5E23">
                              <w:rPr>
                                <w:rFonts w:ascii="Segoe UI" w:hAnsi="Segoe UI" w:cs="Segoe UI"/>
                                <w:sz w:val="16"/>
                                <w:szCs w:val="16"/>
                              </w:rPr>
                              <w:t>000</w:t>
                            </w:r>
                            <w:r w:rsidR="003B5E23" w:rsidRPr="003B5E23">
                              <w:rPr>
                                <w:rFonts w:ascii="Segoe UI" w:hAnsi="Segoe UI" w:cs="Segoe UI"/>
                                <w:sz w:val="16"/>
                                <w:szCs w:val="16"/>
                              </w:rPr>
                              <w:t>7246</w:t>
                            </w:r>
                            <w:r w:rsidRPr="003B5E23">
                              <w:rPr>
                                <w:rFonts w:ascii="Segoe UI" w:hAnsi="Segoe UI" w:cs="Segoe UI"/>
                                <w:sz w:val="16"/>
                                <w:szCs w:val="16"/>
                              </w:rPr>
                              <w:t xml:space="preserve">  REV</w:t>
                            </w:r>
                            <w:proofErr w:type="gramEnd"/>
                            <w:r w:rsidRPr="003B5E23">
                              <w:rPr>
                                <w:rFonts w:ascii="Segoe UI" w:hAnsi="Segoe UI" w:cs="Segoe UI"/>
                                <w:sz w:val="16"/>
                                <w:szCs w:val="16"/>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BDB285" id="_x0000_t202" coordsize="21600,21600" o:spt="202" path="m,l,21600r21600,l21600,xe">
                <v:stroke joinstyle="miter"/>
                <v:path gradientshapeok="t" o:connecttype="rect"/>
              </v:shapetype>
              <v:shape id="Text Box 5" o:spid="_x0000_s1026" type="#_x0000_t202" style="position:absolute;left:0;text-align:left;margin-left:-51pt;margin-top:75.25pt;width:135.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" fillcolor="white [3201]" stroked="f" strokeweight=".5pt">
                <v:textbox>
                  <w:txbxContent>
                    <w:p w14:paraId="50311139" w14:textId="4723BED2" w:rsidR="007033CE" w:rsidRPr="003B5E23" w:rsidRDefault="007033CE">
                      <w:pPr>
                        <w:rPr>
                          <w:rFonts w:ascii="Segoe UI" w:hAnsi="Segoe UI" w:cs="Segoe UI"/>
                          <w:sz w:val="16"/>
                          <w:szCs w:val="16"/>
                        </w:rPr>
                      </w:pPr>
                      <w:r w:rsidRPr="003B5E23">
                        <w:rPr>
                          <w:rFonts w:ascii="Segoe UI" w:hAnsi="Segoe UI" w:cs="Segoe UI"/>
                          <w:sz w:val="16"/>
                          <w:szCs w:val="16"/>
                        </w:rPr>
                        <w:t>DOC-</w:t>
                      </w:r>
                      <w:proofErr w:type="gramStart"/>
                      <w:r w:rsidRPr="003B5E23">
                        <w:rPr>
                          <w:rFonts w:ascii="Segoe UI" w:hAnsi="Segoe UI" w:cs="Segoe UI"/>
                          <w:sz w:val="16"/>
                          <w:szCs w:val="16"/>
                        </w:rPr>
                        <w:t>000</w:t>
                      </w:r>
                      <w:r w:rsidR="003B5E23" w:rsidRPr="003B5E23">
                        <w:rPr>
                          <w:rFonts w:ascii="Segoe UI" w:hAnsi="Segoe UI" w:cs="Segoe UI"/>
                          <w:sz w:val="16"/>
                          <w:szCs w:val="16"/>
                        </w:rPr>
                        <w:t>7246</w:t>
                      </w:r>
                      <w:r w:rsidRPr="003B5E23">
                        <w:rPr>
                          <w:rFonts w:ascii="Segoe UI" w:hAnsi="Segoe UI" w:cs="Segoe UI"/>
                          <w:sz w:val="16"/>
                          <w:szCs w:val="16"/>
                        </w:rPr>
                        <w:t xml:space="preserve">  REV</w:t>
                      </w:r>
                      <w:proofErr w:type="gramEnd"/>
                      <w:r w:rsidRPr="003B5E23">
                        <w:rPr>
                          <w:rFonts w:ascii="Segoe UI" w:hAnsi="Segoe UI" w:cs="Segoe UI"/>
                          <w:sz w:val="16"/>
                          <w:szCs w:val="16"/>
                        </w:rPr>
                        <w:t xml:space="preserve"> A</w:t>
                      </w:r>
                    </w:p>
                  </w:txbxContent>
                </v:textbox>
              </v:shape>
            </w:pict>
          </mc:Fallback>
        </mc:AlternateContent>
      </w:r>
      <w:r w:rsidR="00E85003" w:rsidRPr="00E85003">
        <w:rPr>
          <w:rFonts w:ascii="Segoe UI" w:hAnsi="Segoe UI" w:cs="Segoe UI"/>
          <w:sz w:val="22"/>
          <w:szCs w:val="22"/>
        </w:rPr>
        <w:t xml:space="preserve">The contractor shall be responsible for selecting the meter options submitted based on the application.  The system shall be constructed, calibrated, and scaled for the intended application in terms of pipe size, pipe material, installation requirements, expected energy rate, ambient </w:t>
      </w:r>
      <w:r w:rsidR="00E85003" w:rsidRPr="00E85003">
        <w:rPr>
          <w:rFonts w:ascii="Segoe UI" w:hAnsi="Segoe UI" w:cs="Segoe UI"/>
          <w:sz w:val="22"/>
          <w:szCs w:val="22"/>
        </w:rPr>
        <w:lastRenderedPageBreak/>
        <w:t xml:space="preserve">conditions and fluid characteristics which include but are not limited to pressure, temperature and viscosity. </w:t>
      </w:r>
    </w:p>
    <w:p w14:paraId="1ADD04C5" w14:textId="77777777" w:rsidR="00E85003" w:rsidRPr="00E85003" w:rsidRDefault="00E85003" w:rsidP="00E85003">
      <w:pPr>
        <w:pStyle w:val="PR1"/>
        <w:numPr>
          <w:ilvl w:val="2"/>
          <w:numId w:val="1"/>
        </w:numPr>
        <w:spacing w:before="120"/>
        <w:rPr>
          <w:rFonts w:ascii="Segoe UI" w:hAnsi="Segoe UI" w:cs="Segoe UI"/>
          <w:sz w:val="22"/>
          <w:szCs w:val="22"/>
        </w:rPr>
      </w:pPr>
      <w:r w:rsidRPr="00E85003">
        <w:rPr>
          <w:rFonts w:ascii="Segoe UI" w:hAnsi="Segoe UI" w:cs="Segoe UI"/>
          <w:sz w:val="22"/>
          <w:szCs w:val="22"/>
        </w:rPr>
        <w:t xml:space="preserve">Each system shall be factory programmed for its specific application, and shall be re-programmable using the front panel keypad (no special interface device or computer required)  </w:t>
      </w:r>
    </w:p>
    <w:p w14:paraId="2C0CC698" w14:textId="77777777" w:rsidR="00E85003" w:rsidRPr="00E85003" w:rsidRDefault="00E85003" w:rsidP="00E85003">
      <w:pPr>
        <w:pStyle w:val="PR1"/>
        <w:numPr>
          <w:ilvl w:val="2"/>
          <w:numId w:val="1"/>
        </w:numPr>
        <w:spacing w:before="120"/>
        <w:rPr>
          <w:rFonts w:ascii="Segoe UI" w:hAnsi="Segoe UI" w:cs="Segoe UI"/>
          <w:sz w:val="22"/>
          <w:szCs w:val="22"/>
          <w:lang w:val="es-419"/>
        </w:rPr>
      </w:pPr>
      <w:r w:rsidRPr="00E85003">
        <w:rPr>
          <w:rFonts w:ascii="Segoe UI" w:hAnsi="Segoe UI" w:cs="Segoe UI"/>
          <w:sz w:val="22"/>
          <w:szCs w:val="22"/>
          <w:lang w:val="es-419"/>
        </w:rPr>
        <w:t xml:space="preserve">BTU </w:t>
      </w:r>
      <w:r w:rsidRPr="00E85003">
        <w:rPr>
          <w:rFonts w:ascii="Segoe UI" w:hAnsi="Segoe UI" w:cs="Segoe UI"/>
          <w:sz w:val="22"/>
          <w:szCs w:val="22"/>
        </w:rPr>
        <w:t>Calculator: Computation</w:t>
      </w:r>
      <w:r w:rsidRPr="00E85003">
        <w:rPr>
          <w:rFonts w:ascii="Segoe UI" w:hAnsi="Segoe UI" w:cs="Segoe UI"/>
          <w:sz w:val="22"/>
          <w:szCs w:val="22"/>
          <w:lang w:val="es-419"/>
        </w:rPr>
        <w:t xml:space="preserve"> error &lt;/= 0.09% @ 30-degree F delta T. </w:t>
      </w:r>
    </w:p>
    <w:p w14:paraId="012B8492" w14:textId="77777777" w:rsidR="00E85003" w:rsidRPr="00E85003" w:rsidRDefault="00E85003" w:rsidP="00E85003">
      <w:pPr>
        <w:pStyle w:val="PR1"/>
        <w:numPr>
          <w:ilvl w:val="2"/>
          <w:numId w:val="1"/>
        </w:numPr>
        <w:spacing w:before="120"/>
        <w:rPr>
          <w:rFonts w:ascii="Segoe UI" w:hAnsi="Segoe UI" w:cs="Segoe UI"/>
          <w:sz w:val="22"/>
          <w:szCs w:val="22"/>
        </w:rPr>
      </w:pPr>
      <w:r w:rsidRPr="00E85003">
        <w:rPr>
          <w:rFonts w:ascii="Segoe UI" w:hAnsi="Segoe UI" w:cs="Segoe UI"/>
          <w:sz w:val="22"/>
          <w:szCs w:val="22"/>
        </w:rPr>
        <w:t>Enclosure: NEMA 13, painted die cast aluminum enclosure, designed for wall or DIN Rail mounting.</w:t>
      </w:r>
    </w:p>
    <w:p w14:paraId="7D899639" w14:textId="77777777" w:rsidR="00E85003" w:rsidRPr="00E85003" w:rsidRDefault="00E85003" w:rsidP="00E85003">
      <w:pPr>
        <w:pStyle w:val="PR1"/>
        <w:numPr>
          <w:ilvl w:val="2"/>
          <w:numId w:val="1"/>
        </w:numPr>
        <w:spacing w:before="120"/>
        <w:rPr>
          <w:rFonts w:ascii="Segoe UI" w:hAnsi="Segoe UI" w:cs="Segoe UI"/>
          <w:sz w:val="22"/>
          <w:szCs w:val="22"/>
        </w:rPr>
      </w:pPr>
      <w:r w:rsidRPr="00E85003">
        <w:rPr>
          <w:rFonts w:ascii="Segoe UI" w:hAnsi="Segoe UI" w:cs="Segoe UI"/>
          <w:sz w:val="22"/>
          <w:szCs w:val="22"/>
        </w:rPr>
        <w:t>Backlit Alphanumeric display, energy total, energy rate, flow rate, supply temperature and return temperature.</w:t>
      </w:r>
    </w:p>
    <w:p w14:paraId="225509F6" w14:textId="77777777" w:rsidR="00E85003" w:rsidRPr="00E85003" w:rsidRDefault="00E85003" w:rsidP="00E85003">
      <w:pPr>
        <w:pStyle w:val="PR1"/>
        <w:numPr>
          <w:ilvl w:val="2"/>
          <w:numId w:val="1"/>
        </w:numPr>
        <w:spacing w:before="120"/>
        <w:rPr>
          <w:rFonts w:ascii="Segoe UI" w:hAnsi="Segoe UI" w:cs="Segoe UI"/>
          <w:sz w:val="22"/>
          <w:szCs w:val="22"/>
        </w:rPr>
      </w:pPr>
      <w:r w:rsidRPr="00E85003">
        <w:rPr>
          <w:rFonts w:ascii="Segoe UI" w:hAnsi="Segoe UI" w:cs="Segoe UI"/>
          <w:sz w:val="22"/>
          <w:szCs w:val="22"/>
        </w:rPr>
        <w:t>Non-Volatile EEPROM memory</w:t>
      </w:r>
    </w:p>
    <w:p w14:paraId="336BEE1F" w14:textId="77777777" w:rsidR="00E85003" w:rsidRPr="00E85003" w:rsidRDefault="00E85003" w:rsidP="00E85003">
      <w:pPr>
        <w:pStyle w:val="PR1"/>
        <w:numPr>
          <w:ilvl w:val="2"/>
          <w:numId w:val="1"/>
        </w:numPr>
        <w:spacing w:before="120"/>
        <w:rPr>
          <w:rFonts w:ascii="Segoe UI" w:hAnsi="Segoe UI" w:cs="Segoe UI"/>
          <w:sz w:val="22"/>
          <w:szCs w:val="22"/>
        </w:rPr>
      </w:pPr>
      <w:r w:rsidRPr="00E85003">
        <w:rPr>
          <w:rFonts w:ascii="Segoe UI" w:hAnsi="Segoe UI" w:cs="Segoe UI"/>
          <w:sz w:val="22"/>
          <w:szCs w:val="22"/>
        </w:rPr>
        <w:t>Power: 24VAC or 120-230VAC, electronics shall provide 24 Vdc @ 1000mA power to flow meters and electronics.</w:t>
      </w:r>
    </w:p>
    <w:p w14:paraId="4E9AE73D" w14:textId="77777777" w:rsidR="00E85003" w:rsidRPr="00E85003" w:rsidRDefault="00E85003" w:rsidP="00E85003">
      <w:pPr>
        <w:pStyle w:val="ListParagraph"/>
        <w:spacing w:line="240" w:lineRule="auto"/>
        <w:ind w:left="1440"/>
        <w:rPr>
          <w:rFonts w:ascii="Segoe UI" w:hAnsi="Segoe UI" w:cs="Segoe UI"/>
          <w:sz w:val="22"/>
          <w:szCs w:val="22"/>
        </w:rPr>
      </w:pPr>
    </w:p>
    <w:p w14:paraId="27A5F00B"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Liquid Temperature Sensor Accuracy:</w:t>
      </w:r>
    </w:p>
    <w:p w14:paraId="23F6AA84" w14:textId="77777777" w:rsidR="00E85003" w:rsidRPr="00E85003" w:rsidRDefault="00E85003" w:rsidP="00E85003">
      <w:pPr>
        <w:pStyle w:val="ListParagraph"/>
        <w:spacing w:line="240" w:lineRule="auto"/>
        <w:ind w:left="1440"/>
        <w:rPr>
          <w:rFonts w:ascii="Segoe UI" w:hAnsi="Segoe UI" w:cs="Segoe UI"/>
          <w:sz w:val="22"/>
          <w:szCs w:val="22"/>
        </w:rPr>
      </w:pPr>
    </w:p>
    <w:p w14:paraId="48F85F99" w14:textId="77777777" w:rsidR="00E85003" w:rsidRPr="00E85003" w:rsidRDefault="00E85003" w:rsidP="00E85003">
      <w:pPr>
        <w:pStyle w:val="ListParagraph"/>
        <w:numPr>
          <w:ilvl w:val="2"/>
          <w:numId w:val="1"/>
        </w:numPr>
        <w:spacing w:before="0" w:after="160" w:line="240" w:lineRule="auto"/>
        <w:textAlignment w:val="center"/>
        <w:rPr>
          <w:rFonts w:ascii="Segoe UI" w:hAnsi="Segoe UI" w:cs="Segoe UI"/>
          <w:sz w:val="22"/>
          <w:szCs w:val="22"/>
          <w:u w:val="single"/>
        </w:rPr>
      </w:pPr>
      <w:r w:rsidRPr="00E85003">
        <w:rPr>
          <w:rFonts w:ascii="Segoe UI" w:hAnsi="Segoe UI" w:cs="Segoe UI"/>
          <w:sz w:val="22"/>
          <w:szCs w:val="22"/>
          <w:u w:val="single"/>
        </w:rPr>
        <w:t>Current (mA) based sensors:</w:t>
      </w:r>
      <w:r w:rsidRPr="00E85003">
        <w:rPr>
          <w:rFonts w:ascii="Segoe UI" w:hAnsi="Segoe UI" w:cs="Segoe UI"/>
          <w:sz w:val="22"/>
          <w:szCs w:val="22"/>
        </w:rPr>
        <w:t xml:space="preserve"> Provide two matched pair of </w:t>
      </w:r>
      <w:proofErr w:type="gramStart"/>
      <w:r w:rsidRPr="00E85003">
        <w:rPr>
          <w:rFonts w:ascii="Segoe UI" w:hAnsi="Segoe UI" w:cs="Segoe UI"/>
          <w:sz w:val="22"/>
          <w:szCs w:val="22"/>
        </w:rPr>
        <w:t>loop</w:t>
      </w:r>
      <w:proofErr w:type="gramEnd"/>
      <w:r w:rsidRPr="00E85003">
        <w:rPr>
          <w:rFonts w:ascii="Segoe UI" w:hAnsi="Segoe UI" w:cs="Segoe UI"/>
          <w:sz w:val="22"/>
          <w:szCs w:val="22"/>
        </w:rPr>
        <w:t xml:space="preserve"> powered, current (mA) based temperature sensors, wet calibrated over the intended application range against NIST traceable standards. Current (mA) signal shall be unaffected by wire length. Differential temperature measurement uncertainty within calibrated range shall be &lt;/= to +/- 0.15-degree F.  </w:t>
      </w:r>
    </w:p>
    <w:p w14:paraId="7B783BA8" w14:textId="77777777" w:rsidR="00E85003" w:rsidRPr="00E85003" w:rsidRDefault="00E85003" w:rsidP="00E85003">
      <w:pPr>
        <w:pStyle w:val="DST"/>
        <w:numPr>
          <w:ilvl w:val="2"/>
          <w:numId w:val="1"/>
        </w:numPr>
        <w:spacing w:before="120"/>
        <w:rPr>
          <w:rFonts w:ascii="Segoe UI" w:hAnsi="Segoe UI" w:cs="Segoe UI"/>
          <w:sz w:val="22"/>
          <w:szCs w:val="22"/>
        </w:rPr>
      </w:pPr>
      <w:r w:rsidRPr="00E85003">
        <w:rPr>
          <w:rFonts w:ascii="Segoe UI" w:hAnsi="Segoe UI" w:cs="Segoe UI"/>
          <w:sz w:val="22"/>
          <w:szCs w:val="22"/>
          <w:u w:val="single"/>
        </w:rPr>
        <w:t>Resistance Temperature Device (RTD):</w:t>
      </w:r>
      <w:r w:rsidRPr="00E85003">
        <w:rPr>
          <w:rFonts w:ascii="Segoe UI" w:hAnsi="Segoe UI" w:cs="Segoe UI"/>
          <w:sz w:val="22"/>
          <w:szCs w:val="22"/>
        </w:rPr>
        <w:t xml:space="preserve"> Provide two matched pair of 1000 Ohm platinum RTDs, wet calibrated to a differential measurement uncertainty of +/- 0.18-degree F over the stated range.  RTD’s must meet EN1434/C900 accuracy requirements for 2K sensors. </w:t>
      </w:r>
    </w:p>
    <w:p w14:paraId="4E959C62" w14:textId="77777777" w:rsidR="00E85003" w:rsidRPr="00E85003" w:rsidRDefault="00E85003" w:rsidP="00E85003">
      <w:pPr>
        <w:pStyle w:val="ListParagraph"/>
        <w:spacing w:line="240" w:lineRule="auto"/>
        <w:ind w:left="1440"/>
        <w:rPr>
          <w:rFonts w:ascii="Segoe UI" w:hAnsi="Segoe UI" w:cs="Segoe UI"/>
          <w:sz w:val="22"/>
          <w:szCs w:val="22"/>
        </w:rPr>
      </w:pPr>
    </w:p>
    <w:p w14:paraId="5C9D3B49"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 xml:space="preserve">Calibration and Configuration: </w:t>
      </w:r>
      <w:r w:rsidRPr="00E85003">
        <w:rPr>
          <w:rFonts w:ascii="Segoe UI" w:hAnsi="Segoe UI" w:cs="Segoe UI"/>
          <w:sz w:val="22"/>
          <w:szCs w:val="22"/>
        </w:rPr>
        <w:t>Each system shall be factory programmed for the specific application and each metering system component, including temperature sensors and flow meter, shall receive a certificate of calibration, directly traceable to N.I.S.T.</w:t>
      </w:r>
    </w:p>
    <w:p w14:paraId="16F837A3" w14:textId="77777777" w:rsidR="00E85003" w:rsidRPr="00E85003" w:rsidRDefault="00E85003" w:rsidP="00E85003">
      <w:pPr>
        <w:pStyle w:val="ListParagraph"/>
        <w:spacing w:line="240" w:lineRule="auto"/>
        <w:ind w:left="1440"/>
        <w:rPr>
          <w:rFonts w:ascii="Segoe UI" w:hAnsi="Segoe UI" w:cs="Segoe UI"/>
          <w:sz w:val="22"/>
          <w:szCs w:val="22"/>
        </w:rPr>
      </w:pPr>
    </w:p>
    <w:p w14:paraId="00CF05BD" w14:textId="6939932A" w:rsidR="00E85003" w:rsidRPr="00EB79BF" w:rsidRDefault="00E85003" w:rsidP="00EB79BF">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Transmitter and Display:</w:t>
      </w:r>
      <w:r w:rsidRPr="00E85003">
        <w:rPr>
          <w:rFonts w:ascii="Segoe UI" w:hAnsi="Segoe UI" w:cs="Segoe UI"/>
          <w:sz w:val="22"/>
          <w:szCs w:val="22"/>
        </w:rPr>
        <w:t xml:space="preserve"> Provide an operator interface consisting of four pushbuttons and graphical interface.  Display shall visually indicate two channels for dual thermal energy measurements and auxiliary inputs calculation, including total fluid volume, instantaneous flow rate, supply temperature, return temperature, delta temperature, thermal energy flow rate, thermal-energy flow total, auxiliary flow rate, auxiliary accumulation totals, alarm contact, and coefficient of performance (COP).  </w:t>
      </w:r>
    </w:p>
    <w:p w14:paraId="211BCD53"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u w:val="single"/>
        </w:rPr>
      </w:pPr>
      <w:r w:rsidRPr="00E85003">
        <w:rPr>
          <w:rFonts w:ascii="Segoe UI" w:hAnsi="Segoe UI" w:cs="Segoe UI"/>
          <w:sz w:val="22"/>
          <w:szCs w:val="22"/>
          <w:u w:val="single"/>
        </w:rPr>
        <w:lastRenderedPageBreak/>
        <w:t>Input signals:</w:t>
      </w:r>
    </w:p>
    <w:p w14:paraId="42A09C54" w14:textId="77777777" w:rsidR="00E85003" w:rsidRPr="00E85003" w:rsidRDefault="00E85003" w:rsidP="00E85003">
      <w:pPr>
        <w:pStyle w:val="ListParagraph"/>
        <w:spacing w:line="240" w:lineRule="auto"/>
        <w:rPr>
          <w:rFonts w:ascii="Segoe UI" w:hAnsi="Segoe UI" w:cs="Segoe UI"/>
          <w:sz w:val="22"/>
          <w:szCs w:val="22"/>
        </w:rPr>
      </w:pPr>
    </w:p>
    <w:p w14:paraId="269A2A2E" w14:textId="77777777" w:rsidR="00E85003" w:rsidRPr="00E85003" w:rsidRDefault="00E85003" w:rsidP="00E85003">
      <w:pPr>
        <w:pStyle w:val="ListParagraph"/>
        <w:numPr>
          <w:ilvl w:val="4"/>
          <w:numId w:val="3"/>
        </w:numPr>
        <w:spacing w:before="0" w:after="0" w:line="240" w:lineRule="auto"/>
        <w:ind w:left="2520"/>
        <w:textAlignment w:val="center"/>
        <w:rPr>
          <w:rFonts w:ascii="Segoe UI" w:hAnsi="Segoe UI" w:cs="Segoe UI"/>
          <w:sz w:val="22"/>
          <w:szCs w:val="22"/>
        </w:rPr>
      </w:pPr>
      <w:r w:rsidRPr="00E85003">
        <w:rPr>
          <w:rFonts w:ascii="Segoe UI" w:hAnsi="Segoe UI" w:cs="Segoe UI"/>
          <w:sz w:val="22"/>
          <w:szCs w:val="22"/>
        </w:rPr>
        <w:t>(4) active frequency input</w:t>
      </w:r>
    </w:p>
    <w:p w14:paraId="0350F8D6" w14:textId="77777777" w:rsidR="00E85003" w:rsidRPr="00E85003" w:rsidRDefault="00E85003" w:rsidP="00E85003">
      <w:pPr>
        <w:pStyle w:val="ListParagraph"/>
        <w:numPr>
          <w:ilvl w:val="4"/>
          <w:numId w:val="3"/>
        </w:numPr>
        <w:spacing w:before="0" w:after="0" w:line="240" w:lineRule="auto"/>
        <w:ind w:left="2520"/>
        <w:textAlignment w:val="center"/>
        <w:rPr>
          <w:rFonts w:ascii="Segoe UI" w:hAnsi="Segoe UI" w:cs="Segoe UI"/>
          <w:sz w:val="22"/>
          <w:szCs w:val="22"/>
        </w:rPr>
      </w:pPr>
      <w:r w:rsidRPr="00E85003">
        <w:rPr>
          <w:rFonts w:ascii="Segoe UI" w:hAnsi="Segoe UI" w:cs="Segoe UI"/>
          <w:sz w:val="22"/>
          <w:szCs w:val="22"/>
        </w:rPr>
        <w:t>(4) active analog input</w:t>
      </w:r>
    </w:p>
    <w:p w14:paraId="5466E037" w14:textId="77777777" w:rsidR="00E85003" w:rsidRPr="00E85003" w:rsidRDefault="00E85003" w:rsidP="00E85003">
      <w:pPr>
        <w:pStyle w:val="ListParagraph"/>
        <w:numPr>
          <w:ilvl w:val="4"/>
          <w:numId w:val="3"/>
        </w:numPr>
        <w:spacing w:before="0" w:after="0" w:line="240" w:lineRule="auto"/>
        <w:ind w:left="2520"/>
        <w:textAlignment w:val="center"/>
        <w:rPr>
          <w:rFonts w:ascii="Segoe UI" w:hAnsi="Segoe UI" w:cs="Segoe UI"/>
          <w:sz w:val="22"/>
          <w:szCs w:val="22"/>
        </w:rPr>
      </w:pPr>
      <w:r w:rsidRPr="00E85003">
        <w:rPr>
          <w:rFonts w:ascii="Segoe UI" w:hAnsi="Segoe UI" w:cs="Segoe UI"/>
          <w:sz w:val="22"/>
          <w:szCs w:val="22"/>
        </w:rPr>
        <w:t>(4) open collector / Isolated dry contacts</w:t>
      </w:r>
    </w:p>
    <w:p w14:paraId="09B479D9" w14:textId="77777777" w:rsidR="00E85003" w:rsidRPr="00E85003" w:rsidRDefault="00E85003" w:rsidP="00E85003">
      <w:pPr>
        <w:pStyle w:val="ListParagraph"/>
        <w:numPr>
          <w:ilvl w:val="4"/>
          <w:numId w:val="3"/>
        </w:numPr>
        <w:spacing w:before="0" w:after="0" w:line="240" w:lineRule="auto"/>
        <w:ind w:left="2520"/>
        <w:textAlignment w:val="center"/>
        <w:rPr>
          <w:rFonts w:ascii="Segoe UI" w:hAnsi="Segoe UI" w:cs="Segoe UI"/>
          <w:sz w:val="22"/>
          <w:szCs w:val="22"/>
        </w:rPr>
      </w:pPr>
      <w:r w:rsidRPr="00E85003">
        <w:rPr>
          <w:rFonts w:ascii="Segoe UI" w:hAnsi="Segoe UI" w:cs="Segoe UI"/>
          <w:sz w:val="22"/>
          <w:szCs w:val="22"/>
        </w:rPr>
        <w:t xml:space="preserve">(4) passive temperature analog inputs </w:t>
      </w:r>
    </w:p>
    <w:p w14:paraId="6BB33878" w14:textId="77777777" w:rsidR="00E85003" w:rsidRPr="00E85003" w:rsidRDefault="00E85003" w:rsidP="00E85003">
      <w:pPr>
        <w:pStyle w:val="ListParagraph"/>
        <w:numPr>
          <w:ilvl w:val="4"/>
          <w:numId w:val="3"/>
        </w:numPr>
        <w:spacing w:before="0" w:after="0" w:line="240" w:lineRule="auto"/>
        <w:ind w:left="2520"/>
        <w:textAlignment w:val="center"/>
        <w:rPr>
          <w:rFonts w:ascii="Segoe UI" w:hAnsi="Segoe UI" w:cs="Segoe UI"/>
          <w:sz w:val="22"/>
          <w:szCs w:val="22"/>
        </w:rPr>
      </w:pPr>
      <w:r w:rsidRPr="00E85003">
        <w:rPr>
          <w:rFonts w:ascii="Segoe UI" w:hAnsi="Segoe UI" w:cs="Segoe UI"/>
          <w:sz w:val="22"/>
          <w:szCs w:val="22"/>
        </w:rPr>
        <w:t>(4) 1000 Ω RTD inputs</w:t>
      </w:r>
    </w:p>
    <w:p w14:paraId="558A4E1A" w14:textId="77777777" w:rsidR="00E85003" w:rsidRPr="00E85003" w:rsidRDefault="00E85003" w:rsidP="00E85003">
      <w:pPr>
        <w:pStyle w:val="ListParagraph"/>
        <w:spacing w:after="0" w:line="240" w:lineRule="auto"/>
        <w:ind w:left="2520"/>
        <w:textAlignment w:val="center"/>
        <w:rPr>
          <w:rFonts w:ascii="Segoe UI" w:hAnsi="Segoe UI" w:cs="Segoe UI"/>
          <w:sz w:val="22"/>
          <w:szCs w:val="22"/>
        </w:rPr>
      </w:pPr>
    </w:p>
    <w:p w14:paraId="35E314B0" w14:textId="77777777" w:rsidR="00E85003" w:rsidRPr="00E85003" w:rsidRDefault="00E85003" w:rsidP="00E85003">
      <w:pPr>
        <w:pStyle w:val="ListParagraph"/>
        <w:numPr>
          <w:ilvl w:val="1"/>
          <w:numId w:val="1"/>
        </w:numPr>
        <w:spacing w:before="0" w:after="0" w:line="240" w:lineRule="auto"/>
        <w:textAlignment w:val="center"/>
        <w:rPr>
          <w:rFonts w:ascii="Segoe UI" w:hAnsi="Segoe UI" w:cs="Segoe UI"/>
          <w:sz w:val="22"/>
          <w:szCs w:val="22"/>
          <w:u w:val="single"/>
        </w:rPr>
      </w:pPr>
      <w:r w:rsidRPr="00E85003">
        <w:rPr>
          <w:rFonts w:ascii="Segoe UI" w:hAnsi="Segoe UI" w:cs="Segoe UI"/>
          <w:sz w:val="22"/>
          <w:szCs w:val="22"/>
          <w:u w:val="single"/>
        </w:rPr>
        <w:t>Output signals:</w:t>
      </w:r>
    </w:p>
    <w:p w14:paraId="639D6439" w14:textId="77777777" w:rsidR="00E85003" w:rsidRPr="00E85003" w:rsidRDefault="00E85003" w:rsidP="00E85003">
      <w:pPr>
        <w:pStyle w:val="ListParagraph"/>
        <w:spacing w:after="0" w:line="240" w:lineRule="auto"/>
        <w:ind w:left="1440"/>
        <w:textAlignment w:val="center"/>
        <w:rPr>
          <w:rFonts w:ascii="Segoe UI" w:hAnsi="Segoe UI" w:cs="Segoe UI"/>
          <w:sz w:val="22"/>
          <w:szCs w:val="22"/>
          <w:u w:val="single"/>
        </w:rPr>
      </w:pPr>
      <w:r w:rsidRPr="00E85003">
        <w:rPr>
          <w:rFonts w:ascii="Segoe UI" w:hAnsi="Segoe UI" w:cs="Segoe UI"/>
          <w:sz w:val="22"/>
          <w:szCs w:val="22"/>
          <w:u w:val="single"/>
        </w:rPr>
        <w:t xml:space="preserve"> </w:t>
      </w:r>
    </w:p>
    <w:p w14:paraId="281AD911" w14:textId="77777777" w:rsidR="00E85003" w:rsidRPr="00E85003" w:rsidRDefault="00E85003" w:rsidP="00E85003">
      <w:pPr>
        <w:pStyle w:val="ListParagraph"/>
        <w:numPr>
          <w:ilvl w:val="0"/>
          <w:numId w:val="4"/>
        </w:numPr>
        <w:spacing w:before="0" w:after="0" w:line="240" w:lineRule="auto"/>
        <w:textAlignment w:val="center"/>
        <w:rPr>
          <w:rFonts w:ascii="Segoe UI" w:hAnsi="Segoe UI" w:cs="Segoe UI"/>
          <w:sz w:val="22"/>
          <w:szCs w:val="22"/>
        </w:rPr>
      </w:pPr>
      <w:r w:rsidRPr="00E85003">
        <w:rPr>
          <w:rFonts w:ascii="Segoe UI" w:hAnsi="Segoe UI" w:cs="Segoe UI"/>
          <w:sz w:val="22"/>
          <w:szCs w:val="22"/>
        </w:rPr>
        <w:t xml:space="preserve">RS485 serial network protocol, native BACnet MS/TP </w:t>
      </w:r>
    </w:p>
    <w:p w14:paraId="29062C68" w14:textId="77777777" w:rsidR="00E85003" w:rsidRPr="00E85003" w:rsidRDefault="00E85003" w:rsidP="00E85003">
      <w:pPr>
        <w:pStyle w:val="ListParagraph"/>
        <w:numPr>
          <w:ilvl w:val="0"/>
          <w:numId w:val="4"/>
        </w:numPr>
        <w:spacing w:before="0" w:after="0" w:line="240" w:lineRule="auto"/>
        <w:textAlignment w:val="center"/>
        <w:rPr>
          <w:rFonts w:ascii="Segoe UI" w:hAnsi="Segoe UI" w:cs="Segoe UI"/>
          <w:sz w:val="22"/>
          <w:szCs w:val="22"/>
        </w:rPr>
      </w:pPr>
      <w:r w:rsidRPr="00E85003">
        <w:rPr>
          <w:rFonts w:ascii="Segoe UI" w:hAnsi="Segoe UI" w:cs="Segoe UI"/>
          <w:sz w:val="22"/>
          <w:szCs w:val="22"/>
        </w:rPr>
        <w:t xml:space="preserve">IP network port, native BACnet IP, </w:t>
      </w:r>
    </w:p>
    <w:p w14:paraId="6CE25357" w14:textId="77777777" w:rsidR="00E85003" w:rsidRPr="00E85003" w:rsidRDefault="00E85003" w:rsidP="00E85003">
      <w:pPr>
        <w:pStyle w:val="ListParagraph"/>
        <w:numPr>
          <w:ilvl w:val="0"/>
          <w:numId w:val="4"/>
        </w:numPr>
        <w:spacing w:before="0" w:after="0" w:line="240" w:lineRule="auto"/>
        <w:textAlignment w:val="center"/>
        <w:rPr>
          <w:rFonts w:ascii="Segoe UI" w:hAnsi="Segoe UI" w:cs="Segoe UI"/>
          <w:sz w:val="22"/>
          <w:szCs w:val="22"/>
        </w:rPr>
      </w:pPr>
      <w:r w:rsidRPr="00E85003">
        <w:rPr>
          <w:rFonts w:ascii="Segoe UI" w:hAnsi="Segoe UI" w:cs="Segoe UI"/>
          <w:sz w:val="22"/>
          <w:szCs w:val="22"/>
        </w:rPr>
        <w:t xml:space="preserve">(8) programmable dry contact </w:t>
      </w:r>
    </w:p>
    <w:p w14:paraId="41A42E56" w14:textId="77777777" w:rsidR="00E85003" w:rsidRPr="00E85003" w:rsidRDefault="00E85003" w:rsidP="00E85003">
      <w:pPr>
        <w:pStyle w:val="ListParagraph"/>
        <w:numPr>
          <w:ilvl w:val="0"/>
          <w:numId w:val="4"/>
        </w:numPr>
        <w:spacing w:before="0" w:after="0" w:line="240" w:lineRule="auto"/>
        <w:textAlignment w:val="center"/>
        <w:rPr>
          <w:rFonts w:ascii="Segoe UI" w:hAnsi="Segoe UI" w:cs="Segoe UI"/>
          <w:sz w:val="22"/>
          <w:szCs w:val="22"/>
        </w:rPr>
      </w:pPr>
      <w:r w:rsidRPr="00E85003">
        <w:rPr>
          <w:rFonts w:ascii="Segoe UI" w:hAnsi="Segoe UI" w:cs="Segoe UI"/>
          <w:sz w:val="22"/>
          <w:szCs w:val="22"/>
        </w:rPr>
        <w:t>(8) active analog output signals</w:t>
      </w:r>
    </w:p>
    <w:p w14:paraId="52926B4A" w14:textId="77777777" w:rsidR="00E85003" w:rsidRPr="00E85003" w:rsidRDefault="00E85003" w:rsidP="00E85003">
      <w:pPr>
        <w:pStyle w:val="ListParagraph"/>
        <w:spacing w:after="0" w:line="240" w:lineRule="auto"/>
        <w:ind w:left="2520"/>
        <w:textAlignment w:val="center"/>
        <w:rPr>
          <w:rFonts w:ascii="Segoe UI" w:hAnsi="Segoe UI" w:cs="Segoe UI"/>
          <w:sz w:val="22"/>
          <w:szCs w:val="22"/>
        </w:rPr>
      </w:pPr>
    </w:p>
    <w:p w14:paraId="562ACBC0"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 xml:space="preserve">Flow Meters: </w:t>
      </w:r>
      <w:r w:rsidRPr="00E85003">
        <w:rPr>
          <w:rFonts w:ascii="Segoe UI" w:hAnsi="Segoe UI" w:cs="Segoe UI"/>
          <w:sz w:val="22"/>
          <w:szCs w:val="22"/>
        </w:rPr>
        <w:t>Refer to meter schedule for specific flow meter type. The flow meter selected shall be suitable for the specific application.</w:t>
      </w:r>
    </w:p>
    <w:p w14:paraId="42D764BC" w14:textId="77777777" w:rsidR="00E85003" w:rsidRPr="00E85003" w:rsidRDefault="00E85003" w:rsidP="00E85003">
      <w:pPr>
        <w:pStyle w:val="ListParagraph"/>
        <w:spacing w:line="240" w:lineRule="auto"/>
        <w:ind w:left="1440"/>
        <w:rPr>
          <w:rFonts w:ascii="Segoe UI" w:hAnsi="Segoe UI" w:cs="Segoe UI"/>
          <w:sz w:val="22"/>
          <w:szCs w:val="22"/>
        </w:rPr>
      </w:pPr>
    </w:p>
    <w:p w14:paraId="5C404DEC"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 xml:space="preserve">Thermowell: </w:t>
      </w:r>
    </w:p>
    <w:p w14:paraId="29FA3778" w14:textId="77777777" w:rsidR="00E85003" w:rsidRPr="00E85003" w:rsidRDefault="00E85003" w:rsidP="00E85003">
      <w:pPr>
        <w:pStyle w:val="ListParagraph"/>
        <w:spacing w:line="240" w:lineRule="auto"/>
        <w:rPr>
          <w:rFonts w:ascii="Segoe UI" w:hAnsi="Segoe UI" w:cs="Segoe UI"/>
          <w:sz w:val="22"/>
          <w:szCs w:val="22"/>
        </w:rPr>
      </w:pPr>
    </w:p>
    <w:p w14:paraId="7F2EBD2C"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Insertion, Pipe sizes ≤ 5”- ½” NPT brass construction, (Dry pipe installation)</w:t>
      </w:r>
    </w:p>
    <w:p w14:paraId="3F1C453C"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Insertion, Pipe sizes &gt;= 6” - ½” NPT 316 stainless steel construction, (Dry pipe installation)</w:t>
      </w:r>
    </w:p>
    <w:p w14:paraId="3A98D934"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Insertion, High Temperature &gt;= 300° F, ½” NPT 316 stainless steel construction (Dry pipe installation)</w:t>
      </w:r>
    </w:p>
    <w:p w14:paraId="14D16188"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Insertion, Pipe sizes 1 1/4” to 48” ≤ 250° F brass construction, (Hot Tap-able)</w:t>
      </w:r>
    </w:p>
    <w:p w14:paraId="3F975661"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Insertion, Pipe sizes 1 1/4” to 48” ≤ 250° F 316 SS construction, (Hot Tap-able)</w:t>
      </w:r>
    </w:p>
    <w:p w14:paraId="2BD99504"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Clamp-on, Pipe size 1 1/4” to 48”, Aluminum construction</w:t>
      </w:r>
    </w:p>
    <w:p w14:paraId="553682C2" w14:textId="77777777" w:rsidR="00E85003" w:rsidRPr="00E85003" w:rsidRDefault="00E85003" w:rsidP="00E85003">
      <w:pPr>
        <w:pStyle w:val="PR1"/>
        <w:numPr>
          <w:ilvl w:val="2"/>
          <w:numId w:val="1"/>
        </w:numPr>
        <w:tabs>
          <w:tab w:val="left" w:pos="864"/>
        </w:tabs>
        <w:spacing w:before="0"/>
        <w:rPr>
          <w:rFonts w:ascii="Segoe UI" w:hAnsi="Segoe UI" w:cs="Segoe UI"/>
          <w:sz w:val="22"/>
          <w:szCs w:val="22"/>
        </w:rPr>
      </w:pPr>
      <w:r w:rsidRPr="00E85003">
        <w:rPr>
          <w:rFonts w:ascii="Segoe UI" w:hAnsi="Segoe UI" w:cs="Segoe UI"/>
          <w:sz w:val="22"/>
          <w:szCs w:val="22"/>
        </w:rPr>
        <w:t>&lt;Select one or multiples as required for each application&gt;</w:t>
      </w:r>
    </w:p>
    <w:p w14:paraId="2743312F" w14:textId="77777777" w:rsidR="00E85003" w:rsidRPr="00E85003" w:rsidRDefault="00E85003" w:rsidP="00E85003">
      <w:pPr>
        <w:pStyle w:val="ListParagraph"/>
        <w:spacing w:line="240" w:lineRule="auto"/>
        <w:ind w:left="1440"/>
        <w:rPr>
          <w:rFonts w:ascii="Segoe UI" w:hAnsi="Segoe UI" w:cs="Segoe UI"/>
          <w:sz w:val="22"/>
          <w:szCs w:val="22"/>
        </w:rPr>
      </w:pPr>
    </w:p>
    <w:p w14:paraId="57C29058"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Listings and Certifications:</w:t>
      </w:r>
    </w:p>
    <w:p w14:paraId="5E28699E" w14:textId="77777777" w:rsidR="00E85003" w:rsidRPr="00E85003" w:rsidRDefault="00E85003" w:rsidP="00E85003">
      <w:pPr>
        <w:pStyle w:val="ListParagraph"/>
        <w:spacing w:line="240" w:lineRule="auto"/>
        <w:ind w:left="1440"/>
        <w:rPr>
          <w:rFonts w:ascii="Segoe UI" w:hAnsi="Segoe UI" w:cs="Segoe UI"/>
          <w:sz w:val="22"/>
          <w:szCs w:val="22"/>
        </w:rPr>
      </w:pPr>
    </w:p>
    <w:p w14:paraId="4F68B095" w14:textId="77777777" w:rsidR="00E85003" w:rsidRPr="00E85003" w:rsidRDefault="00E85003" w:rsidP="00E85003">
      <w:pPr>
        <w:pStyle w:val="ListParagraph"/>
        <w:numPr>
          <w:ilvl w:val="2"/>
          <w:numId w:val="1"/>
        </w:numPr>
        <w:spacing w:before="0" w:after="0" w:line="240" w:lineRule="auto"/>
        <w:textAlignment w:val="center"/>
        <w:rPr>
          <w:rFonts w:ascii="Segoe UI" w:hAnsi="Segoe UI" w:cs="Segoe UI"/>
          <w:sz w:val="22"/>
          <w:szCs w:val="22"/>
        </w:rPr>
      </w:pPr>
      <w:r w:rsidRPr="00E85003">
        <w:rPr>
          <w:rFonts w:ascii="Segoe UI" w:hAnsi="Segoe UI" w:cs="Segoe UI"/>
          <w:sz w:val="22"/>
          <w:szCs w:val="22"/>
        </w:rPr>
        <w:t>Meter shall have FCC: Part 15, Subpart B</w:t>
      </w:r>
    </w:p>
    <w:p w14:paraId="7E4B2A54" w14:textId="77777777" w:rsidR="00E85003" w:rsidRPr="00E85003" w:rsidRDefault="00E85003" w:rsidP="00E85003">
      <w:pPr>
        <w:pStyle w:val="ListParagraph"/>
        <w:numPr>
          <w:ilvl w:val="2"/>
          <w:numId w:val="1"/>
        </w:numPr>
        <w:spacing w:before="0" w:after="0" w:line="240" w:lineRule="auto"/>
        <w:textAlignment w:val="center"/>
        <w:rPr>
          <w:rFonts w:ascii="Segoe UI" w:hAnsi="Segoe UI" w:cs="Segoe UI"/>
          <w:sz w:val="22"/>
          <w:szCs w:val="22"/>
        </w:rPr>
      </w:pPr>
      <w:r w:rsidRPr="00E85003">
        <w:rPr>
          <w:rFonts w:ascii="Segoe UI" w:hAnsi="Segoe UI" w:cs="Segoe UI"/>
          <w:sz w:val="22"/>
          <w:szCs w:val="22"/>
        </w:rPr>
        <w:t>Meter shall have CE approval.</w:t>
      </w:r>
    </w:p>
    <w:p w14:paraId="24A3CF6E" w14:textId="77777777" w:rsidR="00E85003" w:rsidRPr="00E85003" w:rsidRDefault="00E85003" w:rsidP="00E85003">
      <w:pPr>
        <w:pStyle w:val="ListParagraph"/>
        <w:numPr>
          <w:ilvl w:val="2"/>
          <w:numId w:val="1"/>
        </w:numPr>
        <w:spacing w:before="0" w:after="0" w:line="240" w:lineRule="auto"/>
        <w:textAlignment w:val="center"/>
        <w:rPr>
          <w:rFonts w:ascii="Segoe UI" w:hAnsi="Segoe UI" w:cs="Segoe UI"/>
          <w:sz w:val="22"/>
          <w:szCs w:val="22"/>
        </w:rPr>
      </w:pPr>
      <w:r w:rsidRPr="00E85003">
        <w:rPr>
          <w:rFonts w:ascii="Segoe UI" w:hAnsi="Segoe UI" w:cs="Segoe UI"/>
          <w:sz w:val="22"/>
          <w:szCs w:val="22"/>
        </w:rPr>
        <w:t xml:space="preserve">Meter shall be UL listed. </w:t>
      </w:r>
    </w:p>
    <w:p w14:paraId="70A922C5" w14:textId="7E29459F" w:rsidR="00E85003" w:rsidRPr="00EB79BF" w:rsidRDefault="00E85003" w:rsidP="00EB79BF">
      <w:pPr>
        <w:pStyle w:val="ListParagraph"/>
        <w:numPr>
          <w:ilvl w:val="2"/>
          <w:numId w:val="1"/>
        </w:numPr>
        <w:spacing w:before="0" w:after="0" w:line="240" w:lineRule="auto"/>
        <w:textAlignment w:val="center"/>
        <w:rPr>
          <w:rFonts w:ascii="Segoe UI" w:hAnsi="Segoe UI" w:cs="Segoe UI"/>
          <w:sz w:val="22"/>
          <w:szCs w:val="22"/>
        </w:rPr>
      </w:pPr>
      <w:r w:rsidRPr="00E85003">
        <w:rPr>
          <w:rFonts w:ascii="Segoe UI" w:hAnsi="Segoe UI" w:cs="Segoe UI"/>
          <w:sz w:val="22"/>
          <w:szCs w:val="22"/>
        </w:rPr>
        <w:t>Meters selected with BACnet shall have BTL Certification to ASHRAE 135:2009</w:t>
      </w:r>
      <w:r w:rsidR="00EB79BF">
        <w:rPr>
          <w:rFonts w:ascii="Segoe UI" w:hAnsi="Segoe UI" w:cs="Segoe UI"/>
          <w:sz w:val="22"/>
          <w:szCs w:val="22"/>
        </w:rPr>
        <w:br/>
      </w:r>
    </w:p>
    <w:p w14:paraId="23A7C7F2" w14:textId="1060E08C" w:rsidR="00E85003" w:rsidRPr="00E85003" w:rsidRDefault="00E85003" w:rsidP="00E85003">
      <w:pPr>
        <w:pStyle w:val="ListParagraph"/>
        <w:numPr>
          <w:ilvl w:val="1"/>
          <w:numId w:val="1"/>
        </w:numPr>
        <w:spacing w:before="0" w:after="160" w:line="240" w:lineRule="auto"/>
        <w:rPr>
          <w:rFonts w:ascii="Segoe UI" w:hAnsi="Segoe UI" w:cs="Segoe UI"/>
          <w:sz w:val="22"/>
          <w:szCs w:val="22"/>
          <w:u w:val="single"/>
        </w:rPr>
      </w:pPr>
      <w:r w:rsidRPr="00E85003">
        <w:rPr>
          <w:rFonts w:ascii="Segoe UI" w:hAnsi="Segoe UI" w:cs="Segoe UI"/>
          <w:sz w:val="22"/>
          <w:szCs w:val="22"/>
          <w:u w:val="single"/>
        </w:rPr>
        <w:lastRenderedPageBreak/>
        <w:t xml:space="preserve">Warranty: </w:t>
      </w:r>
      <w:r w:rsidRPr="00E85003">
        <w:rPr>
          <w:rFonts w:ascii="Segoe UI" w:hAnsi="Segoe UI" w:cs="Segoe UI"/>
          <w:sz w:val="22"/>
          <w:szCs w:val="22"/>
        </w:rPr>
        <w:t xml:space="preserve">Each system shall be covered by the manufacturer’s three-year warranty and </w:t>
      </w:r>
      <w:proofErr w:type="gramStart"/>
      <w:r w:rsidRPr="00E85003">
        <w:rPr>
          <w:rFonts w:ascii="Segoe UI" w:hAnsi="Segoe UI" w:cs="Segoe UI"/>
          <w:sz w:val="22"/>
          <w:szCs w:val="22"/>
        </w:rPr>
        <w:t>1 year</w:t>
      </w:r>
      <w:proofErr w:type="gramEnd"/>
      <w:r w:rsidRPr="00E85003">
        <w:rPr>
          <w:rFonts w:ascii="Segoe UI" w:hAnsi="Segoe UI" w:cs="Segoe UI"/>
          <w:sz w:val="22"/>
          <w:szCs w:val="22"/>
        </w:rPr>
        <w:t xml:space="preserve"> No-Fault Warranty.</w:t>
      </w:r>
      <w:r w:rsidRPr="00E85003">
        <w:rPr>
          <w:rFonts w:ascii="Segoe UI" w:hAnsi="Segoe UI" w:cs="Segoe UI"/>
          <w:sz w:val="22"/>
          <w:szCs w:val="22"/>
          <w:u w:val="single"/>
        </w:rPr>
        <w:t xml:space="preserve"> </w:t>
      </w:r>
      <w:r w:rsidR="00EB79BF">
        <w:rPr>
          <w:rFonts w:ascii="Segoe UI" w:hAnsi="Segoe UI" w:cs="Segoe UI"/>
          <w:sz w:val="22"/>
          <w:szCs w:val="22"/>
          <w:u w:val="single"/>
        </w:rPr>
        <w:br/>
      </w:r>
    </w:p>
    <w:p w14:paraId="76AE4370"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u w:val="single"/>
        </w:rPr>
      </w:pPr>
      <w:r w:rsidRPr="00E85003">
        <w:rPr>
          <w:rFonts w:ascii="Segoe UI" w:hAnsi="Segoe UI" w:cs="Segoe UI"/>
          <w:sz w:val="22"/>
          <w:szCs w:val="22"/>
          <w:u w:val="single"/>
        </w:rPr>
        <w:t>Execution:</w:t>
      </w:r>
    </w:p>
    <w:p w14:paraId="165E0631" w14:textId="77777777" w:rsidR="00E85003" w:rsidRPr="00E85003" w:rsidRDefault="00E85003" w:rsidP="00E85003">
      <w:pPr>
        <w:pStyle w:val="ListParagraph"/>
        <w:spacing w:line="240" w:lineRule="auto"/>
        <w:rPr>
          <w:rFonts w:ascii="Segoe UI" w:hAnsi="Segoe UI" w:cs="Segoe UI"/>
          <w:sz w:val="22"/>
          <w:szCs w:val="22"/>
        </w:rPr>
      </w:pPr>
    </w:p>
    <w:p w14:paraId="30204BDC"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Installation: System shall be installed according to the manufacturer’s recommendations.</w:t>
      </w:r>
    </w:p>
    <w:p w14:paraId="620B0A64"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Connections: Install meters, transmitters/displays adjacent to machines and equipment to allow service and maintenance.</w:t>
      </w:r>
    </w:p>
    <w:p w14:paraId="5C9A8581"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Contractor shall be responsible for connecting all flow meter-system elements.</w:t>
      </w:r>
    </w:p>
    <w:p w14:paraId="2F008446"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The contractor shall be responsible for connecting thermal-energy meter transmitters to flow meters.</w:t>
      </w:r>
    </w:p>
    <w:p w14:paraId="41DF462C"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 xml:space="preserve">Refer to meter schedule for specific flow meter type. The flow meter shall be installed either in the supply or return pipe of the system to be measured following the manufacturer’s installation instructions with particular attention paid to upstream and downstream straight pipe runs. </w:t>
      </w:r>
    </w:p>
    <w:p w14:paraId="2D93F089"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 xml:space="preserve">Insertion type flow meters shall be provided with all installation hardware necessary to enable insertion and removal of the meter without system shutdown and shall be hand insert able up to 400 psi. </w:t>
      </w:r>
    </w:p>
    <w:p w14:paraId="1F7F767D"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For installations in non-metallic pipes, install grounding rings or probes as required.</w:t>
      </w:r>
    </w:p>
    <w:p w14:paraId="77F14E28"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u w:val="single"/>
        </w:rPr>
      </w:pPr>
      <w:r w:rsidRPr="00E85003">
        <w:rPr>
          <w:rFonts w:ascii="Segoe UI" w:hAnsi="Segoe UI" w:cs="Segoe UI"/>
          <w:sz w:val="22"/>
          <w:szCs w:val="22"/>
        </w:rPr>
        <w:t xml:space="preserve">Verify that temperature sensors, flow meter, thermowells are matched together. </w:t>
      </w:r>
    </w:p>
    <w:p w14:paraId="7F504FEF" w14:textId="77777777" w:rsidR="00E85003" w:rsidRPr="00E85003" w:rsidRDefault="00E85003" w:rsidP="00E85003">
      <w:pPr>
        <w:pStyle w:val="ListParagraph"/>
        <w:numPr>
          <w:ilvl w:val="2"/>
          <w:numId w:val="1"/>
        </w:numPr>
        <w:spacing w:before="0" w:after="160" w:line="259" w:lineRule="auto"/>
        <w:rPr>
          <w:rFonts w:ascii="Segoe UI" w:hAnsi="Segoe UI" w:cs="Segoe UI"/>
          <w:sz w:val="22"/>
          <w:szCs w:val="22"/>
        </w:rPr>
      </w:pPr>
      <w:r w:rsidRPr="00E85003">
        <w:rPr>
          <w:rFonts w:ascii="Segoe UI" w:hAnsi="Segoe UI" w:cs="Segoe UI"/>
          <w:sz w:val="22"/>
          <w:szCs w:val="22"/>
        </w:rPr>
        <w:t>Wire per and per all local, state, and federal requirements and NEC requirements After installation, commission all meters according to manufacturer's written instructions.</w:t>
      </w:r>
      <w:r w:rsidRPr="00E85003">
        <w:rPr>
          <w:sz w:val="22"/>
          <w:szCs w:val="22"/>
        </w:rPr>
        <w:t xml:space="preserve"> </w:t>
      </w:r>
    </w:p>
    <w:p w14:paraId="47178A52" w14:textId="77777777" w:rsidR="00E85003" w:rsidRPr="00E85003" w:rsidRDefault="00E85003" w:rsidP="00E85003">
      <w:pPr>
        <w:pStyle w:val="ListParagraph"/>
        <w:spacing w:line="240" w:lineRule="auto"/>
        <w:ind w:left="2160"/>
        <w:rPr>
          <w:rFonts w:ascii="Segoe UI" w:hAnsi="Segoe UI" w:cs="Segoe UI"/>
          <w:sz w:val="22"/>
          <w:szCs w:val="22"/>
          <w:u w:val="single"/>
        </w:rPr>
      </w:pPr>
    </w:p>
    <w:p w14:paraId="6D22476D" w14:textId="77777777" w:rsidR="00E85003" w:rsidRPr="00E85003" w:rsidRDefault="00E85003" w:rsidP="00E85003">
      <w:pPr>
        <w:pStyle w:val="ListParagraph"/>
        <w:numPr>
          <w:ilvl w:val="1"/>
          <w:numId w:val="1"/>
        </w:numPr>
        <w:spacing w:before="0" w:after="160" w:line="240" w:lineRule="auto"/>
        <w:rPr>
          <w:rFonts w:ascii="Segoe UI" w:hAnsi="Segoe UI" w:cs="Segoe UI"/>
          <w:sz w:val="22"/>
          <w:szCs w:val="22"/>
        </w:rPr>
      </w:pPr>
      <w:r w:rsidRPr="00E85003">
        <w:rPr>
          <w:rFonts w:ascii="Segoe UI" w:hAnsi="Segoe UI" w:cs="Segoe UI"/>
          <w:sz w:val="22"/>
          <w:szCs w:val="22"/>
          <w:u w:val="single"/>
        </w:rPr>
        <w:t>Commissioning:</w:t>
      </w:r>
    </w:p>
    <w:p w14:paraId="571B000E" w14:textId="77777777" w:rsidR="00E85003" w:rsidRPr="00E85003" w:rsidRDefault="00E85003" w:rsidP="00E85003">
      <w:pPr>
        <w:pStyle w:val="ListParagraph"/>
        <w:spacing w:line="240" w:lineRule="auto"/>
        <w:ind w:left="2160"/>
        <w:rPr>
          <w:rFonts w:ascii="Segoe UI" w:hAnsi="Segoe UI" w:cs="Segoe UI"/>
          <w:sz w:val="22"/>
          <w:szCs w:val="22"/>
        </w:rPr>
      </w:pPr>
    </w:p>
    <w:p w14:paraId="41DE02CF"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rPr>
      </w:pPr>
      <w:r w:rsidRPr="00E85003">
        <w:rPr>
          <w:rFonts w:ascii="Segoe UI" w:hAnsi="Segoe UI" w:cs="Segoe UI"/>
          <w:sz w:val="22"/>
          <w:szCs w:val="22"/>
        </w:rPr>
        <w:t xml:space="preserve">After installation, commission all meters according to manufacturer's written instructions. </w:t>
      </w:r>
    </w:p>
    <w:p w14:paraId="7D1EA459" w14:textId="77777777" w:rsidR="00E85003" w:rsidRPr="00E85003" w:rsidRDefault="00E85003" w:rsidP="00E85003">
      <w:pPr>
        <w:pStyle w:val="ListParagraph"/>
        <w:numPr>
          <w:ilvl w:val="2"/>
          <w:numId w:val="1"/>
        </w:numPr>
        <w:spacing w:before="0" w:after="160" w:line="240" w:lineRule="auto"/>
        <w:rPr>
          <w:rFonts w:ascii="Segoe UI" w:hAnsi="Segoe UI" w:cs="Segoe UI"/>
          <w:sz w:val="22"/>
          <w:szCs w:val="22"/>
        </w:rPr>
      </w:pPr>
      <w:r w:rsidRPr="00E85003">
        <w:rPr>
          <w:rFonts w:ascii="Segoe UI" w:hAnsi="Segoe UI" w:cs="Segoe UI"/>
          <w:sz w:val="22"/>
          <w:szCs w:val="22"/>
        </w:rPr>
        <w:t xml:space="preserve">Adjust faces of meters and transmitters/displays to proper angle for best visibility. Refer to manufacturers written instructions.  </w:t>
      </w:r>
    </w:p>
    <w:p w14:paraId="1B93F2C7" w14:textId="77777777" w:rsidR="00E85003" w:rsidRPr="00E85003" w:rsidRDefault="00E85003" w:rsidP="00E85003">
      <w:pPr>
        <w:pStyle w:val="ListParagraph"/>
        <w:rPr>
          <w:sz w:val="22"/>
          <w:szCs w:val="22"/>
        </w:rPr>
      </w:pPr>
    </w:p>
    <w:p w14:paraId="15D58D4B" w14:textId="77777777" w:rsidR="00E85003" w:rsidRPr="00E85003" w:rsidRDefault="00E85003" w:rsidP="00E85003">
      <w:pPr>
        <w:rPr>
          <w:sz w:val="22"/>
          <w:szCs w:val="22"/>
        </w:rPr>
      </w:pPr>
    </w:p>
    <w:p w14:paraId="625A6679" w14:textId="77777777" w:rsidR="004E3F67" w:rsidRPr="00E85003" w:rsidRDefault="004E3F67">
      <w:pPr>
        <w:rPr>
          <w:sz w:val="22"/>
          <w:szCs w:val="22"/>
        </w:rPr>
      </w:pPr>
    </w:p>
    <w:sectPr w:rsidR="004E3F67" w:rsidRPr="00E850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7ACE" w14:textId="77777777" w:rsidR="00833D60" w:rsidRDefault="00833D60" w:rsidP="00C93600">
      <w:pPr>
        <w:spacing w:before="0" w:after="0" w:line="240" w:lineRule="auto"/>
      </w:pPr>
      <w:r>
        <w:separator/>
      </w:r>
    </w:p>
  </w:endnote>
  <w:endnote w:type="continuationSeparator" w:id="0">
    <w:p w14:paraId="0B0AB98F" w14:textId="77777777" w:rsidR="00833D60" w:rsidRDefault="00833D60" w:rsidP="00C936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06CB" w14:textId="076C2A26" w:rsidR="00C93600" w:rsidRDefault="00960751">
    <w:pPr>
      <w:pStyle w:val="Footer"/>
    </w:pPr>
    <w:r w:rsidRPr="003C1A89">
      <w:rPr>
        <w:rFonts w:ascii="Segoe UI" w:hAnsi="Segoe UI" w:cs="Segoe UI"/>
        <w:noProof/>
        <w:color w:val="000000" w:themeColor="text1"/>
        <w:sz w:val="6"/>
      </w:rPr>
      <mc:AlternateContent>
        <mc:Choice Requires="wps">
          <w:drawing>
            <wp:anchor distT="0" distB="0" distL="114300" distR="114300" simplePos="0" relativeHeight="251663360" behindDoc="1" locked="0" layoutInCell="1" allowOverlap="1" wp14:anchorId="636ABC97" wp14:editId="7D26550F">
              <wp:simplePos x="0" y="0"/>
              <wp:positionH relativeFrom="page">
                <wp:posOffset>-1280795</wp:posOffset>
              </wp:positionH>
              <wp:positionV relativeFrom="paragraph">
                <wp:posOffset>266065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4AE8" id="Rectangle 7" o:spid="_x0000_s1026" style="position:absolute;margin-left:-100.85pt;margin-top:20.95pt;width:3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" path="m,l4762500,,4410075,457200,,457200,,xe" fillcolor="#007fc4" stroked="f" strokeweight="1pt">
              <v:stroke joinstyle="miter"/>
              <v:path arrowok="t" o:connecttype="custom" o:connectlocs="0,0;4762500,0;4410075,457200;0,457200;0,0" o:connectangles="0,0,0,0,0"/>
              <w10:wrap anchorx="page"/>
            </v:shape>
          </w:pict>
        </mc:Fallback>
      </mc:AlternateContent>
    </w:r>
    <w:r w:rsidRPr="003C1A89">
      <w:rPr>
        <w:rFonts w:ascii="Segoe UI" w:hAnsi="Segoe UI" w:cs="Segoe UI"/>
        <w:noProof/>
        <w:color w:val="000000" w:themeColor="text1"/>
        <w:sz w:val="6"/>
      </w:rPr>
      <mc:AlternateContent>
        <mc:Choice Requires="wps">
          <w:drawing>
            <wp:anchor distT="0" distB="0" distL="114300" distR="114300" simplePos="0" relativeHeight="251664384" behindDoc="1" locked="0" layoutInCell="1" allowOverlap="1" wp14:anchorId="5FC272A8" wp14:editId="30BA7BA6">
              <wp:simplePos x="0" y="0"/>
              <wp:positionH relativeFrom="page">
                <wp:posOffset>3223895</wp:posOffset>
              </wp:positionH>
              <wp:positionV relativeFrom="paragraph">
                <wp:posOffset>266065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DA0D" id="Rectangle 8" o:spid="_x0000_s1026" style="position:absolute;margin-left:253.85pt;margin-top:20.95pt;width:364.5pt;height: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" path="m409575,l4629150,9525r,542925l,523875,409575,xe" fillcolor="#404040 [2429]" stroked="f" strokeweight="1pt">
              <v:stroke joinstyle="miter"/>
              <v:path arrowok="t" o:connecttype="custom" o:connectlocs="409575,0;4629150,9525;4629150,552450;0,523875;409575,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32B0" w14:textId="77777777" w:rsidR="00833D60" w:rsidRDefault="00833D60" w:rsidP="00C93600">
      <w:pPr>
        <w:spacing w:before="0" w:after="0" w:line="240" w:lineRule="auto"/>
      </w:pPr>
      <w:r>
        <w:separator/>
      </w:r>
    </w:p>
  </w:footnote>
  <w:footnote w:type="continuationSeparator" w:id="0">
    <w:p w14:paraId="6DD8E277" w14:textId="77777777" w:rsidR="00833D60" w:rsidRDefault="00833D60" w:rsidP="00C936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0F94" w14:textId="1DA4C9D1" w:rsidR="00C93600" w:rsidRDefault="00E85003" w:rsidP="00C93600">
    <w:pPr>
      <w:pStyle w:val="Header"/>
      <w:ind w:left="-720"/>
      <w:rPr>
        <w:color w:val="0E2841" w:themeColor="text2"/>
      </w:rPr>
    </w:pPr>
    <w:r>
      <w:rPr>
        <w:noProof/>
        <w:color w:val="0E2841" w:themeColor="text2"/>
      </w:rPr>
      <mc:AlternateContent>
        <mc:Choice Requires="wps">
          <w:drawing>
            <wp:anchor distT="0" distB="0" distL="114300" distR="114300" simplePos="0" relativeHeight="251659264" behindDoc="0" locked="0" layoutInCell="1" allowOverlap="1" wp14:anchorId="473EA97D" wp14:editId="1D00555F">
              <wp:simplePos x="0" y="0"/>
              <wp:positionH relativeFrom="column">
                <wp:posOffset>4848225</wp:posOffset>
              </wp:positionH>
              <wp:positionV relativeFrom="paragraph">
                <wp:posOffset>-333375</wp:posOffset>
              </wp:positionV>
              <wp:extent cx="1838325" cy="1152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38325" cy="1152525"/>
                      </a:xfrm>
                      <a:prstGeom prst="rect">
                        <a:avLst/>
                      </a:prstGeom>
                      <a:solidFill>
                        <a:schemeClr val="lt1"/>
                      </a:solidFill>
                      <a:ln w="6350">
                        <a:noFill/>
                      </a:ln>
                    </wps:spPr>
                    <wps:txbx>
                      <w:txbxContent>
                        <w:p w14:paraId="4BA2510C" w14:textId="77777777" w:rsidR="00C93600" w:rsidRPr="00C93600" w:rsidRDefault="00C93600" w:rsidP="00C93600">
                          <w:pPr>
                            <w:pStyle w:val="Footer"/>
                            <w:rPr>
                              <w:rFonts w:ascii="Segoe UI" w:hAnsi="Segoe UI" w:cs="Segoe UI"/>
                              <w:b/>
                              <w:iCs/>
                              <w:color w:val="000000" w:themeColor="text1"/>
                              <w:sz w:val="16"/>
                              <w:szCs w:val="16"/>
                            </w:rPr>
                          </w:pPr>
                          <w:r w:rsidRPr="00C93600">
                            <w:rPr>
                              <w:rFonts w:ascii="Segoe UI" w:hAnsi="Segoe UI" w:cs="Segoe UI"/>
                              <w:b/>
                              <w:iCs/>
                              <w:color w:val="000000" w:themeColor="text1"/>
                              <w:sz w:val="16"/>
                              <w:szCs w:val="16"/>
                            </w:rPr>
                            <w:t>11451 Belcher Road South</w:t>
                          </w:r>
                        </w:p>
                        <w:p w14:paraId="057B0B40" w14:textId="27875860" w:rsidR="00C93600" w:rsidRPr="00C93600" w:rsidRDefault="00C93600" w:rsidP="00C93600">
                          <w:pPr>
                            <w:pStyle w:val="Footer"/>
                            <w:rPr>
                              <w:rFonts w:ascii="Segoe UI" w:hAnsi="Segoe UI" w:cs="Segoe UI"/>
                              <w:b/>
                              <w:iCs/>
                              <w:color w:val="000000" w:themeColor="text1"/>
                              <w:sz w:val="16"/>
                              <w:szCs w:val="16"/>
                            </w:rPr>
                          </w:pPr>
                          <w:r w:rsidRPr="00C93600">
                            <w:rPr>
                              <w:rFonts w:ascii="Segoe UI" w:hAnsi="Segoe UI" w:cs="Segoe UI"/>
                              <w:b/>
                              <w:iCs/>
                              <w:color w:val="000000" w:themeColor="text1"/>
                              <w:sz w:val="16"/>
                              <w:szCs w:val="16"/>
                            </w:rPr>
                            <w:t>Largo, FL 33773 • USA</w:t>
                          </w:r>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br/>
                            <w:t>Tel +1 (727) 447-6140</w:t>
                          </w:r>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br/>
                          </w:r>
                          <w:hyperlink r:id="rId1" w:history="1">
                            <w:r w:rsidR="00E85003" w:rsidRPr="00E85003">
                              <w:rPr>
                                <w:rStyle w:val="Hyperlink"/>
                                <w:rFonts w:ascii="Segoe UI" w:hAnsi="Segoe UI" w:cs="Segoe UI"/>
                                <w:b/>
                                <w:iCs/>
                                <w:color w:val="000000" w:themeColor="text1"/>
                                <w:sz w:val="16"/>
                                <w:szCs w:val="16"/>
                                <w:u w:val="none"/>
                              </w:rPr>
                              <w:t>www.onicon.com</w:t>
                            </w:r>
                          </w:hyperlink>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EA97D" id="_x0000_t202" coordsize="21600,21600" o:spt="202" path="m,l,21600r21600,l21600,xe">
              <v:stroke joinstyle="miter"/>
              <v:path gradientshapeok="t" o:connecttype="rect"/>
            </v:shapetype>
            <v:shape id="Text Box 1" o:spid="_x0000_s1027" type="#_x0000_t202" style="position:absolute;left:0;text-align:left;margin-left:381.75pt;margin-top:-26.25pt;width:144.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" fillcolor="white [3201]" stroked="f" strokeweight=".5pt">
              <v:textbox>
                <w:txbxContent>
                  <w:p w14:paraId="4BA2510C" w14:textId="77777777" w:rsidR="00C93600" w:rsidRPr="00C93600" w:rsidRDefault="00C93600" w:rsidP="00C93600">
                    <w:pPr>
                      <w:pStyle w:val="Footer"/>
                      <w:rPr>
                        <w:rFonts w:ascii="Segoe UI" w:hAnsi="Segoe UI" w:cs="Segoe UI"/>
                        <w:b/>
                        <w:iCs/>
                        <w:color w:val="000000" w:themeColor="text1"/>
                        <w:sz w:val="16"/>
                        <w:szCs w:val="16"/>
                      </w:rPr>
                    </w:pPr>
                    <w:r w:rsidRPr="00C93600">
                      <w:rPr>
                        <w:rFonts w:ascii="Segoe UI" w:hAnsi="Segoe UI" w:cs="Segoe UI"/>
                        <w:b/>
                        <w:iCs/>
                        <w:color w:val="000000" w:themeColor="text1"/>
                        <w:sz w:val="16"/>
                        <w:szCs w:val="16"/>
                      </w:rPr>
                      <w:t>11451 Belcher Road South</w:t>
                    </w:r>
                  </w:p>
                  <w:p w14:paraId="057B0B40" w14:textId="27875860" w:rsidR="00C93600" w:rsidRPr="00C93600" w:rsidRDefault="00C93600" w:rsidP="00C93600">
                    <w:pPr>
                      <w:pStyle w:val="Footer"/>
                      <w:rPr>
                        <w:rFonts w:ascii="Segoe UI" w:hAnsi="Segoe UI" w:cs="Segoe UI"/>
                        <w:b/>
                        <w:iCs/>
                        <w:color w:val="000000" w:themeColor="text1"/>
                        <w:sz w:val="16"/>
                        <w:szCs w:val="16"/>
                      </w:rPr>
                    </w:pPr>
                    <w:r w:rsidRPr="00C93600">
                      <w:rPr>
                        <w:rFonts w:ascii="Segoe UI" w:hAnsi="Segoe UI" w:cs="Segoe UI"/>
                        <w:b/>
                        <w:iCs/>
                        <w:color w:val="000000" w:themeColor="text1"/>
                        <w:sz w:val="16"/>
                        <w:szCs w:val="16"/>
                      </w:rPr>
                      <w:t>Largo, FL 33773 • USA</w:t>
                    </w:r>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br/>
                      <w:t>Tel +1 (727) 447-6140</w:t>
                    </w:r>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br/>
                    </w:r>
                    <w:hyperlink r:id="rId2" w:history="1">
                      <w:r w:rsidR="00E85003" w:rsidRPr="00E85003">
                        <w:rPr>
                          <w:rStyle w:val="Hyperlink"/>
                          <w:rFonts w:ascii="Segoe UI" w:hAnsi="Segoe UI" w:cs="Segoe UI"/>
                          <w:b/>
                          <w:iCs/>
                          <w:color w:val="000000" w:themeColor="text1"/>
                          <w:sz w:val="16"/>
                          <w:szCs w:val="16"/>
                          <w:u w:val="none"/>
                        </w:rPr>
                        <w:t>www.onicon.com</w:t>
                      </w:r>
                    </w:hyperlink>
                    <w:r w:rsidR="00E85003">
                      <w:rPr>
                        <w:rFonts w:ascii="Segoe UI" w:hAnsi="Segoe UI" w:cs="Segoe UI"/>
                        <w:b/>
                        <w:iCs/>
                        <w:color w:val="000000" w:themeColor="text1"/>
                        <w:sz w:val="16"/>
                        <w:szCs w:val="16"/>
                      </w:rPr>
                      <w:br/>
                    </w:r>
                    <w:r w:rsidRPr="00C93600">
                      <w:rPr>
                        <w:rFonts w:ascii="Segoe UI" w:hAnsi="Segoe UI" w:cs="Segoe UI"/>
                        <w:b/>
                        <w:iCs/>
                        <w:color w:val="000000" w:themeColor="text1"/>
                        <w:sz w:val="16"/>
                        <w:szCs w:val="16"/>
                      </w:rPr>
                      <w:t>sales@onicon.com</w:t>
                    </w:r>
                  </w:p>
                </w:txbxContent>
              </v:textbox>
            </v:shape>
          </w:pict>
        </mc:Fallback>
      </mc:AlternateContent>
    </w:r>
    <w:r w:rsidR="00C93600">
      <w:rPr>
        <w:noProof/>
        <w:color w:val="0E2841" w:themeColor="text2"/>
      </w:rPr>
      <mc:AlternateContent>
        <mc:Choice Requires="wps">
          <w:drawing>
            <wp:anchor distT="0" distB="0" distL="114300" distR="114300" simplePos="0" relativeHeight="251660288" behindDoc="0" locked="0" layoutInCell="1" allowOverlap="1" wp14:anchorId="70CA6DBA" wp14:editId="5452418A">
              <wp:simplePos x="0" y="0"/>
              <wp:positionH relativeFrom="column">
                <wp:posOffset>4695825</wp:posOffset>
              </wp:positionH>
              <wp:positionV relativeFrom="paragraph">
                <wp:posOffset>-189230</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FAE2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75pt,-14.9pt" to="369.7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" strokecolor="#007fc4" strokeweight=".5pt">
              <v:stroke joinstyle="miter"/>
            </v:line>
          </w:pict>
        </mc:Fallback>
      </mc:AlternateContent>
    </w:r>
    <w:r w:rsidR="00C93600">
      <w:rPr>
        <w:noProof/>
        <w:color w:val="0E2841" w:themeColor="text2"/>
      </w:rPr>
      <w:drawing>
        <wp:anchor distT="0" distB="0" distL="114300" distR="114300" simplePos="0" relativeHeight="251661312" behindDoc="1" locked="0" layoutInCell="1" allowOverlap="1" wp14:anchorId="5EB4139B" wp14:editId="3444F09D">
          <wp:simplePos x="0" y="0"/>
          <wp:positionH relativeFrom="column">
            <wp:posOffset>-457200</wp:posOffset>
          </wp:positionH>
          <wp:positionV relativeFrom="paragraph">
            <wp:posOffset>-240030</wp:posOffset>
          </wp:positionV>
          <wp:extent cx="2135505" cy="781050"/>
          <wp:effectExtent l="0" t="0" r="0" b="0"/>
          <wp:wrapTight wrapText="bothSides">
            <wp:wrapPolygon edited="0">
              <wp:start x="6359" y="527"/>
              <wp:lineTo x="4046" y="1580"/>
              <wp:lineTo x="385" y="6849"/>
              <wp:lineTo x="385" y="10010"/>
              <wp:lineTo x="1156" y="18439"/>
              <wp:lineTo x="963" y="20546"/>
              <wp:lineTo x="9827" y="21073"/>
              <wp:lineTo x="11561" y="21073"/>
              <wp:lineTo x="19847" y="20546"/>
              <wp:lineTo x="21195" y="20020"/>
              <wp:lineTo x="21003" y="7902"/>
              <wp:lineTo x="13873" y="2107"/>
              <wp:lineTo x="10983" y="527"/>
              <wp:lineTo x="6359" y="527"/>
            </wp:wrapPolygon>
          </wp:wrapTight>
          <wp:docPr id="4" name="Picture 4" descr="A blue curved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urved object with black background&#10;&#10;Description automatically generated"/>
                  <pic:cNvPicPr/>
                </pic:nvPicPr>
                <pic:blipFill rotWithShape="1">
                  <a:blip r:embed="rId3">
                    <a:extLst>
                      <a:ext uri="{28A0092B-C50C-407E-A947-70E740481C1C}">
                        <a14:useLocalDpi xmlns:a14="http://schemas.microsoft.com/office/drawing/2010/main" val="0"/>
                      </a:ext>
                    </a:extLst>
                  </a:blip>
                  <a:srcRect b="14578"/>
                  <a:stretch/>
                </pic:blipFill>
                <pic:spPr bwMode="auto">
                  <a:xfrm>
                    <a:off x="0" y="0"/>
                    <a:ext cx="2135505" cy="781050"/>
                  </a:xfrm>
                  <a:prstGeom prst="rect">
                    <a:avLst/>
                  </a:prstGeom>
                  <a:ln>
                    <a:noFill/>
                  </a:ln>
                  <a:extLst>
                    <a:ext uri="{53640926-AAD7-44D8-BBD7-CCE9431645EC}">
                      <a14:shadowObscured xmlns:a14="http://schemas.microsoft.com/office/drawing/2010/main"/>
                    </a:ext>
                  </a:extLst>
                </pic:spPr>
              </pic:pic>
            </a:graphicData>
          </a:graphic>
        </wp:anchor>
      </w:drawing>
    </w:r>
  </w:p>
  <w:p w14:paraId="02FB77DA" w14:textId="0727123D" w:rsidR="00C93600" w:rsidRDefault="00C93600" w:rsidP="00C93600">
    <w:pPr>
      <w:pStyle w:val="Header"/>
      <w:ind w:left="-720"/>
      <w:rPr>
        <w:color w:val="0E2841" w:themeColor="text2"/>
      </w:rPr>
    </w:pPr>
  </w:p>
  <w:p w14:paraId="1A659CD7" w14:textId="04882F46" w:rsidR="00C93600" w:rsidRDefault="00C93600" w:rsidP="00C93600">
    <w:pPr>
      <w:pStyle w:val="Header"/>
      <w:ind w:left="-720"/>
      <w:rPr>
        <w:color w:val="0E2841" w:themeColor="text2"/>
      </w:rPr>
    </w:pPr>
  </w:p>
  <w:p w14:paraId="67A7F7EC" w14:textId="3651B946" w:rsidR="00C93600" w:rsidRDefault="00C9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B0FDF0"/>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936"/>
        </w:tabs>
        <w:ind w:left="936" w:hanging="576"/>
      </w:pPr>
      <w:rPr>
        <w:b w:val="0"/>
        <w:sz w:val="22"/>
        <w:szCs w:val="22"/>
      </w:r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rPr>
        <w:rFonts w:cs="Times New Roman"/>
        <w:color w:val="auto"/>
        <w:sz w:val="22"/>
        <w:szCs w:val="22"/>
      </w:rPr>
    </w:lvl>
    <w:lvl w:ilvl="7">
      <w:start w:val="1"/>
      <w:numFmt w:val="decimal"/>
      <w:pStyle w:val="PR4"/>
      <w:lvlText w:val="%8)"/>
      <w:lvlJc w:val="left"/>
      <w:pPr>
        <w:tabs>
          <w:tab w:val="left" w:pos="2592"/>
        </w:tabs>
        <w:ind w:left="2592" w:hanging="576"/>
      </w:pPr>
      <w:rPr>
        <w:rFonts w:cs="Times New Roman"/>
        <w:color w:val="auto"/>
      </w:rPr>
    </w:lvl>
    <w:lvl w:ilvl="8">
      <w:start w:val="1"/>
      <w:numFmt w:val="lowerLetter"/>
      <w:pStyle w:val="PR5"/>
      <w:lvlText w:val="%9)"/>
      <w:lvlJc w:val="left"/>
      <w:pPr>
        <w:tabs>
          <w:tab w:val="left" w:pos="3186"/>
        </w:tabs>
        <w:ind w:left="3186" w:hanging="576"/>
      </w:pPr>
      <w:rPr>
        <w:rFonts w:cs="Times New Roman"/>
        <w:sz w:val="22"/>
        <w:szCs w:val="22"/>
      </w:rPr>
    </w:lvl>
  </w:abstractNum>
  <w:abstractNum w:abstractNumId="1" w15:restartNumberingAfterBreak="0">
    <w:nsid w:val="2A605C26"/>
    <w:multiLevelType w:val="hybridMultilevel"/>
    <w:tmpl w:val="A0B6F9B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FFF6180E">
      <w:start w:val="4"/>
      <w:numFmt w:val="decimal"/>
      <w:lvlText w:val="%3"/>
      <w:lvlJc w:val="left"/>
      <w:pPr>
        <w:ind w:left="4140" w:hanging="360"/>
      </w:pPr>
      <w:rPr>
        <w:rFonts w:hint="default"/>
      </w:rPr>
    </w:lvl>
    <w:lvl w:ilvl="3" w:tplc="04090019">
      <w:start w:val="1"/>
      <w:numFmt w:val="lowerLetter"/>
      <w:lvlText w:val="%4."/>
      <w:lvlJc w:val="left"/>
      <w:pPr>
        <w:ind w:left="6480" w:hanging="360"/>
      </w:pPr>
    </w:lvl>
    <w:lvl w:ilvl="4" w:tplc="0409000F">
      <w:start w:val="1"/>
      <w:numFmt w:val="decimal"/>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0FA116F"/>
    <w:multiLevelType w:val="hybridMultilevel"/>
    <w:tmpl w:val="C03094FE"/>
    <w:lvl w:ilvl="0" w:tplc="0409000F">
      <w:start w:val="1"/>
      <w:numFmt w:val="decimal"/>
      <w:lvlText w:val="%1."/>
      <w:lvlJc w:val="left"/>
      <w:pPr>
        <w:ind w:left="2520" w:hanging="360"/>
      </w:pPr>
    </w:lvl>
    <w:lvl w:ilvl="1" w:tplc="FFFFFFFF">
      <w:start w:val="1"/>
      <w:numFmt w:val="decimal"/>
      <w:lvlText w:val="%2."/>
      <w:lvlJc w:val="left"/>
      <w:pPr>
        <w:ind w:left="3240" w:hanging="360"/>
      </w:pPr>
    </w:lvl>
    <w:lvl w:ilvl="2" w:tplc="FFFFFFFF">
      <w:start w:val="4"/>
      <w:numFmt w:val="decimal"/>
      <w:lvlText w:val="%3"/>
      <w:lvlJc w:val="left"/>
      <w:pPr>
        <w:ind w:left="4140" w:hanging="360"/>
      </w:pPr>
      <w:rPr>
        <w:rFonts w:hint="default"/>
      </w:rPr>
    </w:lvl>
    <w:lvl w:ilvl="3" w:tplc="FFFFFFFF">
      <w:start w:val="1"/>
      <w:numFmt w:val="lowerLetter"/>
      <w:lvlText w:val="%4."/>
      <w:lvlJc w:val="left"/>
      <w:pPr>
        <w:ind w:left="64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777B7DBF"/>
    <w:multiLevelType w:val="hybridMultilevel"/>
    <w:tmpl w:val="77208176"/>
    <w:lvl w:ilvl="0" w:tplc="1000287C">
      <w:start w:val="1"/>
      <w:numFmt w:val="decimal"/>
      <w:lvlText w:val="%1."/>
      <w:lvlJc w:val="left"/>
      <w:pPr>
        <w:ind w:left="720" w:hanging="360"/>
      </w:pPr>
      <w:rPr>
        <w:rFonts w:ascii="Segoe UI" w:eastAsia="Times New Roman" w:hAnsi="Segoe UI" w:cs="Segoe UI"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554">
    <w:abstractNumId w:val="3"/>
  </w:num>
  <w:num w:numId="2" w16cid:durableId="2023311752">
    <w:abstractNumId w:val="0"/>
  </w:num>
  <w:num w:numId="3" w16cid:durableId="1723404876">
    <w:abstractNumId w:val="1"/>
  </w:num>
  <w:num w:numId="4" w16cid:durableId="26689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00"/>
    <w:rsid w:val="000F77D4"/>
    <w:rsid w:val="001D4980"/>
    <w:rsid w:val="002A004D"/>
    <w:rsid w:val="00330105"/>
    <w:rsid w:val="003B5E23"/>
    <w:rsid w:val="003F78B1"/>
    <w:rsid w:val="004E3F67"/>
    <w:rsid w:val="007033CE"/>
    <w:rsid w:val="00833D60"/>
    <w:rsid w:val="00885C7B"/>
    <w:rsid w:val="00960751"/>
    <w:rsid w:val="00AD2B65"/>
    <w:rsid w:val="00C93600"/>
    <w:rsid w:val="00DE69C1"/>
    <w:rsid w:val="00E85003"/>
    <w:rsid w:val="00EB4367"/>
    <w:rsid w:val="00E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3966"/>
  <w15:chartTrackingRefBased/>
  <w15:docId w15:val="{8EE5F8EB-EE64-4AFA-8F31-BDB75CE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03"/>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93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600"/>
    <w:rPr>
      <w:rFonts w:eastAsiaTheme="majorEastAsia" w:cstheme="majorBidi"/>
      <w:color w:val="272727" w:themeColor="text1" w:themeTint="D8"/>
    </w:rPr>
  </w:style>
  <w:style w:type="paragraph" w:styleId="Title">
    <w:name w:val="Title"/>
    <w:basedOn w:val="Normal"/>
    <w:next w:val="Normal"/>
    <w:link w:val="TitleChar"/>
    <w:uiPriority w:val="10"/>
    <w:qFormat/>
    <w:rsid w:val="00C93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600"/>
    <w:pPr>
      <w:spacing w:before="160"/>
      <w:jc w:val="center"/>
    </w:pPr>
    <w:rPr>
      <w:i/>
      <w:iCs/>
      <w:color w:val="404040" w:themeColor="text1" w:themeTint="BF"/>
    </w:rPr>
  </w:style>
  <w:style w:type="character" w:customStyle="1" w:styleId="QuoteChar">
    <w:name w:val="Quote Char"/>
    <w:basedOn w:val="DefaultParagraphFont"/>
    <w:link w:val="Quote"/>
    <w:uiPriority w:val="29"/>
    <w:rsid w:val="00C93600"/>
    <w:rPr>
      <w:i/>
      <w:iCs/>
      <w:color w:val="404040" w:themeColor="text1" w:themeTint="BF"/>
    </w:rPr>
  </w:style>
  <w:style w:type="paragraph" w:styleId="ListParagraph">
    <w:name w:val="List Paragraph"/>
    <w:basedOn w:val="Normal"/>
    <w:uiPriority w:val="34"/>
    <w:qFormat/>
    <w:rsid w:val="00C93600"/>
    <w:pPr>
      <w:ind w:left="720"/>
      <w:contextualSpacing/>
    </w:pPr>
  </w:style>
  <w:style w:type="character" w:styleId="IntenseEmphasis">
    <w:name w:val="Intense Emphasis"/>
    <w:basedOn w:val="DefaultParagraphFont"/>
    <w:uiPriority w:val="21"/>
    <w:qFormat/>
    <w:rsid w:val="00C93600"/>
    <w:rPr>
      <w:i/>
      <w:iCs/>
      <w:color w:val="0F4761" w:themeColor="accent1" w:themeShade="BF"/>
    </w:rPr>
  </w:style>
  <w:style w:type="paragraph" w:styleId="IntenseQuote">
    <w:name w:val="Intense Quote"/>
    <w:basedOn w:val="Normal"/>
    <w:next w:val="Normal"/>
    <w:link w:val="IntenseQuoteChar"/>
    <w:uiPriority w:val="30"/>
    <w:qFormat/>
    <w:rsid w:val="00C93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600"/>
    <w:rPr>
      <w:i/>
      <w:iCs/>
      <w:color w:val="0F4761" w:themeColor="accent1" w:themeShade="BF"/>
    </w:rPr>
  </w:style>
  <w:style w:type="character" w:styleId="IntenseReference">
    <w:name w:val="Intense Reference"/>
    <w:basedOn w:val="DefaultParagraphFont"/>
    <w:uiPriority w:val="32"/>
    <w:qFormat/>
    <w:rsid w:val="00C93600"/>
    <w:rPr>
      <w:b/>
      <w:bCs/>
      <w:smallCaps/>
      <w:color w:val="0F4761" w:themeColor="accent1" w:themeShade="BF"/>
      <w:spacing w:val="5"/>
    </w:rPr>
  </w:style>
  <w:style w:type="paragraph" w:styleId="Header">
    <w:name w:val="header"/>
    <w:basedOn w:val="Normal"/>
    <w:link w:val="HeaderChar"/>
    <w:uiPriority w:val="99"/>
    <w:unhideWhenUsed/>
    <w:rsid w:val="00C9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00"/>
  </w:style>
  <w:style w:type="paragraph" w:styleId="Footer">
    <w:name w:val="footer"/>
    <w:basedOn w:val="Normal"/>
    <w:link w:val="FooterChar"/>
    <w:uiPriority w:val="99"/>
    <w:unhideWhenUsed/>
    <w:rsid w:val="00C9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00"/>
  </w:style>
  <w:style w:type="paragraph" w:customStyle="1" w:styleId="PRT">
    <w:name w:val="PRT"/>
    <w:basedOn w:val="Normal"/>
    <w:next w:val="ART"/>
    <w:rsid w:val="00E85003"/>
    <w:pPr>
      <w:numPr>
        <w:numId w:val="2"/>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E85003"/>
    <w:pPr>
      <w:numPr>
        <w:ilvl w:val="1"/>
        <w:numId w:val="2"/>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E85003"/>
    <w:pPr>
      <w:numPr>
        <w:ilvl w:val="2"/>
        <w:numId w:val="2"/>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E85003"/>
    <w:pPr>
      <w:numPr>
        <w:ilvl w:val="3"/>
        <w:numId w:val="2"/>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link w:val="PR1Char"/>
    <w:rsid w:val="00E85003"/>
    <w:pPr>
      <w:numPr>
        <w:ilvl w:val="4"/>
        <w:numId w:val="2"/>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rsid w:val="00E85003"/>
    <w:pPr>
      <w:numPr>
        <w:ilvl w:val="5"/>
        <w:numId w:val="2"/>
      </w:numPr>
      <w:tabs>
        <w:tab w:val="left" w:pos="1386"/>
        <w:tab w:val="left" w:pos="1440"/>
      </w:tabs>
      <w:suppressAutoHyphens/>
      <w:spacing w:before="0" w:after="0" w:line="240" w:lineRule="auto"/>
      <w:jc w:val="both"/>
      <w:outlineLvl w:val="3"/>
    </w:pPr>
    <w:rPr>
      <w:rFonts w:ascii="Times New Roman" w:eastAsia="Times New Roman" w:hAnsi="Times New Roman" w:cs="Times New Roman"/>
    </w:rPr>
  </w:style>
  <w:style w:type="paragraph" w:customStyle="1" w:styleId="PR3">
    <w:name w:val="PR3"/>
    <w:basedOn w:val="Normal"/>
    <w:rsid w:val="00E85003"/>
    <w:pPr>
      <w:numPr>
        <w:ilvl w:val="6"/>
        <w:numId w:val="2"/>
      </w:numPr>
      <w:suppressAutoHyphens/>
      <w:spacing w:before="0" w:after="0" w:line="240" w:lineRule="auto"/>
      <w:jc w:val="both"/>
      <w:outlineLvl w:val="4"/>
    </w:pPr>
    <w:rPr>
      <w:rFonts w:ascii="Times New Roman" w:eastAsia="Times New Roman" w:hAnsi="Times New Roman" w:cs="Times New Roman"/>
    </w:rPr>
  </w:style>
  <w:style w:type="paragraph" w:customStyle="1" w:styleId="PR4">
    <w:name w:val="PR4"/>
    <w:basedOn w:val="Normal"/>
    <w:rsid w:val="00E85003"/>
    <w:pPr>
      <w:numPr>
        <w:ilvl w:val="7"/>
        <w:numId w:val="2"/>
      </w:numPr>
      <w:suppressAutoHyphens/>
      <w:spacing w:before="0" w:after="0" w:line="240" w:lineRule="auto"/>
      <w:jc w:val="both"/>
      <w:outlineLvl w:val="5"/>
    </w:pPr>
    <w:rPr>
      <w:rFonts w:ascii="Times New Roman" w:eastAsia="Times New Roman" w:hAnsi="Times New Roman" w:cs="Times New Roman"/>
    </w:rPr>
  </w:style>
  <w:style w:type="paragraph" w:customStyle="1" w:styleId="PR5">
    <w:name w:val="PR5"/>
    <w:basedOn w:val="Normal"/>
    <w:rsid w:val="00E85003"/>
    <w:pPr>
      <w:numPr>
        <w:ilvl w:val="8"/>
        <w:numId w:val="2"/>
      </w:numPr>
      <w:tabs>
        <w:tab w:val="clear" w:pos="3186"/>
        <w:tab w:val="left" w:pos="3168"/>
      </w:tabs>
      <w:suppressAutoHyphens/>
      <w:spacing w:before="0" w:after="0" w:line="240" w:lineRule="auto"/>
      <w:jc w:val="both"/>
      <w:outlineLvl w:val="6"/>
    </w:pPr>
    <w:rPr>
      <w:rFonts w:ascii="Times New Roman" w:eastAsia="Times New Roman" w:hAnsi="Times New Roman" w:cs="Times New Roman"/>
    </w:rPr>
  </w:style>
  <w:style w:type="character" w:customStyle="1" w:styleId="PR1Char">
    <w:name w:val="PR1 Char"/>
    <w:link w:val="PR1"/>
    <w:locked/>
    <w:rsid w:val="00E8500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85003"/>
    <w:rPr>
      <w:color w:val="467886" w:themeColor="hyperlink"/>
      <w:u w:val="single"/>
    </w:rPr>
  </w:style>
  <w:style w:type="character" w:styleId="UnresolvedMention">
    <w:name w:val="Unresolved Mention"/>
    <w:basedOn w:val="DefaultParagraphFont"/>
    <w:uiPriority w:val="99"/>
    <w:semiHidden/>
    <w:unhideWhenUsed/>
    <w:rsid w:val="00E8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onicon.com" TargetMode="External"/><Relationship Id="rId1" Type="http://schemas.openxmlformats.org/officeDocument/2006/relationships/hyperlink" Target="http://www.oni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Williamson</dc:creator>
  <cp:keywords/>
  <dc:description/>
  <cp:lastModifiedBy>Heather Williamson</cp:lastModifiedBy>
  <cp:revision>5</cp:revision>
  <dcterms:created xsi:type="dcterms:W3CDTF">2024-08-08T14:07:00Z</dcterms:created>
  <dcterms:modified xsi:type="dcterms:W3CDTF">2024-08-20T14:35:00Z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08/20/2024</vt:lpwstr>
  </property>
  <property fmtid="{D5CDD505-2E9C-101B-9397-08002B2CF9AE}" pid="3" name="Project Name">
    <vt:lpwstr>SYS-1000 BTU Meter</vt:lpwstr>
  </property>
  <property fmtid="{D5CDD505-2E9C-101B-9397-08002B2CF9AE}" pid="4" name="ProjectNumber">
    <vt:lpwstr>PROD-00118</vt:lpwstr>
  </property>
  <property fmtid="{D5CDD505-2E9C-101B-9397-08002B2CF9AE}" pid="5" name="NUMBER">
    <vt:lpwstr>DOC-0007246</vt:lpwstr>
  </property>
  <property fmtid="{D5CDD505-2E9C-101B-9397-08002B2CF9AE}" pid="6" name="Revision">
    <vt:lpwstr>A</vt:lpwstr>
  </property>
</Properties>
</file>